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89CA" w14:textId="77777777" w:rsidR="00C95998" w:rsidRPr="00245C2F" w:rsidRDefault="00C95998" w:rsidP="00040733">
      <w:pPr>
        <w:pStyle w:val="Template-narrow"/>
      </w:pPr>
    </w:p>
    <w:tbl>
      <w:tblPr>
        <w:tblW w:w="7258" w:type="dxa"/>
        <w:tblLayout w:type="fixed"/>
        <w:tblCellMar>
          <w:left w:w="0" w:type="dxa"/>
          <w:right w:w="0" w:type="dxa"/>
        </w:tblCellMar>
        <w:tblLook w:val="01E0" w:firstRow="1" w:lastRow="1" w:firstColumn="1" w:lastColumn="1" w:noHBand="0" w:noVBand="0"/>
      </w:tblPr>
      <w:tblGrid>
        <w:gridCol w:w="7258"/>
      </w:tblGrid>
      <w:tr w:rsidR="002171DE" w:rsidRPr="00245C2F" w14:paraId="4B3D5992" w14:textId="77777777" w:rsidTr="009E4B44">
        <w:trPr>
          <w:trHeight w:val="60"/>
        </w:trPr>
        <w:tc>
          <w:tcPr>
            <w:tcW w:w="7258" w:type="dxa"/>
          </w:tcPr>
          <w:p w14:paraId="5F689C34" w14:textId="77777777" w:rsidR="00293C5B" w:rsidRPr="00245C2F" w:rsidRDefault="00293C5B" w:rsidP="0018703F"/>
        </w:tc>
      </w:tr>
    </w:tbl>
    <w:p w14:paraId="1778E71D" w14:textId="243D321F" w:rsidR="00BA7CCC" w:rsidRPr="00EB1CB1" w:rsidRDefault="00BA7CCC" w:rsidP="00BA7CCC">
      <w:pPr>
        <w:pStyle w:val="Overskrift1"/>
        <w:rPr>
          <w:sz w:val="24"/>
          <w:szCs w:val="24"/>
        </w:rPr>
      </w:pPr>
      <w:r w:rsidRPr="00EB1CB1">
        <w:rPr>
          <w:sz w:val="24"/>
          <w:szCs w:val="24"/>
        </w:rPr>
        <w:t xml:space="preserve">Retningslinjer for revisors arbejde ved afgivelse af erklæring i forbindelse med </w:t>
      </w:r>
      <w:r w:rsidR="00EB1CB1" w:rsidRPr="00EB1CB1">
        <w:rPr>
          <w:sz w:val="24"/>
        </w:rPr>
        <w:t>ansøgning om kompensation til kulturinstitutioner med sæsonbetonet scenekunst</w:t>
      </w:r>
    </w:p>
    <w:p w14:paraId="43E1B9E8" w14:textId="2E96795D" w:rsidR="0018703F" w:rsidRPr="00245C2F" w:rsidRDefault="00BA7CCC" w:rsidP="0018703F">
      <w:pPr>
        <w:pStyle w:val="Overskrift1"/>
      </w:pPr>
      <w:r w:rsidRPr="00245C2F">
        <w:t>Indledning</w:t>
      </w:r>
    </w:p>
    <w:p w14:paraId="3B9FCA57" w14:textId="69181CF8" w:rsidR="00BA7CCC" w:rsidRDefault="00BA7CCC" w:rsidP="0018703F">
      <w:r w:rsidRPr="00245C2F">
        <w:t xml:space="preserve">Bekendtgørelse </w:t>
      </w:r>
      <w:r w:rsidR="00EB1CB1" w:rsidRPr="00DA0B64">
        <w:t xml:space="preserve">nr. 1492 af 25. juni 2021 </w:t>
      </w:r>
      <w:r w:rsidR="002C1BB6">
        <w:t xml:space="preserve">fastsætter betingelser </w:t>
      </w:r>
      <w:r w:rsidR="00EB1CB1" w:rsidRPr="00DA0B64">
        <w:t>om midlertidig kompensation til kulturinstitutioner med sæsonbetonet scenekunstvirksomhed mv. under COVID-19 fra 1. juli 2021 til 30. september 2021, som falder</w:t>
      </w:r>
      <w:r w:rsidR="00EB1CB1">
        <w:t xml:space="preserve"> uden for arrangementsordningen</w:t>
      </w:r>
      <w:r w:rsidR="002C1BB6">
        <w:t xml:space="preserve"> (herefter: ”Bek.”)</w:t>
      </w:r>
    </w:p>
    <w:p w14:paraId="0AEB8E22" w14:textId="55DD8DC1" w:rsidR="00BA7CCC" w:rsidRPr="00245C2F" w:rsidRDefault="00BA7CCC" w:rsidP="0018703F"/>
    <w:p w14:paraId="4AAF2E00" w14:textId="31CC9CAE" w:rsidR="00BA7CCC" w:rsidRPr="00245C2F" w:rsidRDefault="00BA7CCC" w:rsidP="0018703F">
      <w:r w:rsidRPr="00245C2F">
        <w:t xml:space="preserve">Når der </w:t>
      </w:r>
      <w:r w:rsidRPr="00245C2F">
        <w:rPr>
          <w:i/>
        </w:rPr>
        <w:t>ansøges</w:t>
      </w:r>
      <w:r w:rsidRPr="00245C2F">
        <w:t xml:space="preserve"> om kompensation for over 500.000 kr., skal ansøgningen ledsages af en erklæring afgivet af en uafhængig godkendt revisor. Det fremgår af bekendtgørelsens </w:t>
      </w:r>
      <w:r w:rsidR="00CA3047">
        <w:t>§ 10</w:t>
      </w:r>
      <w:r w:rsidR="00A149C0" w:rsidRPr="00245C2F">
        <w:t>, stk. 2</w:t>
      </w:r>
      <w:r w:rsidRPr="00245C2F">
        <w:t>,</w:t>
      </w:r>
      <w:r w:rsidRPr="00245C2F">
        <w:rPr>
          <w:color w:val="FF0000"/>
        </w:rPr>
        <w:t xml:space="preserve"> </w:t>
      </w:r>
      <w:r w:rsidRPr="00245C2F">
        <w:t>at Slots- og Kulturstyrelsen fastsætter nærmere retningslinjer for revisors arbejde, hvilket sker i nærværende vejledning.</w:t>
      </w:r>
    </w:p>
    <w:p w14:paraId="28E8A4E8" w14:textId="000B3340" w:rsidR="00BA7CCC" w:rsidRPr="00245C2F" w:rsidRDefault="00BA7CCC" w:rsidP="0018703F"/>
    <w:p w14:paraId="48B9BEFE" w14:textId="302EB42D" w:rsidR="008E4C71" w:rsidRPr="00245C2F" w:rsidRDefault="00DB209C" w:rsidP="0018703F">
      <w:r w:rsidRPr="00245C2F">
        <w:t>Når der</w:t>
      </w:r>
      <w:r w:rsidR="00BA7CCC" w:rsidRPr="00245C2F">
        <w:t xml:space="preserve"> </w:t>
      </w:r>
      <w:r w:rsidRPr="00245C2F">
        <w:rPr>
          <w:i/>
        </w:rPr>
        <w:t>indsendes et ordinært årsregnskab</w:t>
      </w:r>
      <w:r w:rsidR="00E66902">
        <w:rPr>
          <w:i/>
        </w:rPr>
        <w:t xml:space="preserve"> eller et projektregnskab</w:t>
      </w:r>
      <w:r w:rsidR="00BA7CCC" w:rsidRPr="00245C2F">
        <w:rPr>
          <w:i/>
        </w:rPr>
        <w:t>,</w:t>
      </w:r>
      <w:r w:rsidR="00BA7CCC" w:rsidRPr="00245C2F">
        <w:t xml:space="preserve"> </w:t>
      </w:r>
      <w:r w:rsidRPr="00245C2F">
        <w:rPr>
          <w:rFonts w:cs="Segoe UI"/>
          <w:color w:val="212529"/>
        </w:rPr>
        <w:t>der omfatter den periode, som kompensationen dækker</w:t>
      </w:r>
      <w:r w:rsidRPr="00245C2F">
        <w:t xml:space="preserve">, </w:t>
      </w:r>
      <w:r w:rsidR="00432003" w:rsidRPr="00245C2F">
        <w:t xml:space="preserve">skal </w:t>
      </w:r>
      <w:r w:rsidRPr="00245C2F">
        <w:t>regnskabet</w:t>
      </w:r>
      <w:r w:rsidR="00432003" w:rsidRPr="00245C2F">
        <w:t xml:space="preserve"> ledsages af en erklæring afgivet af en uafhængig godkendt r</w:t>
      </w:r>
      <w:r w:rsidRPr="00245C2F">
        <w:t>evisor.</w:t>
      </w:r>
      <w:r w:rsidR="00432003" w:rsidRPr="00245C2F">
        <w:t xml:space="preserve"> Der udarbejdes sær</w:t>
      </w:r>
      <w:r w:rsidR="00CA3047">
        <w:t>skilt vejledning herom, jf. § 14</w:t>
      </w:r>
      <w:r w:rsidR="00432003" w:rsidRPr="00245C2F">
        <w:t xml:space="preserve">, stk. 2, som vil blive tilgængelig på Slots- og Kulturstyrelsens hjemmeside </w:t>
      </w:r>
      <w:hyperlink r:id="rId9" w:tooltip="#AutoGenerate" w:history="1">
        <w:r w:rsidR="00432003" w:rsidRPr="00245C2F">
          <w:rPr>
            <w:rStyle w:val="Hyperlink"/>
          </w:rPr>
          <w:t>www.slks.dk</w:t>
        </w:r>
      </w:hyperlink>
      <w:r w:rsidR="00432003" w:rsidRPr="00245C2F">
        <w:t xml:space="preserve"> </w:t>
      </w:r>
      <w:r w:rsidR="00564402">
        <w:t xml:space="preserve">i 2021. </w:t>
      </w:r>
      <w:r w:rsidR="00432003" w:rsidRPr="00245C2F">
        <w:t xml:space="preserve"> </w:t>
      </w:r>
    </w:p>
    <w:p w14:paraId="071F6CBD" w14:textId="2E43161D" w:rsidR="0018703F" w:rsidRPr="00245C2F" w:rsidRDefault="008E4C71" w:rsidP="0018703F">
      <w:pPr>
        <w:pStyle w:val="Overskrift1"/>
      </w:pPr>
      <w:r w:rsidRPr="00245C2F">
        <w:t>Retningslinjer for revisors arbejde</w:t>
      </w:r>
    </w:p>
    <w:p w14:paraId="6F2443B6" w14:textId="77777777" w:rsidR="008E4C71" w:rsidRPr="00245C2F" w:rsidRDefault="008E4C71" w:rsidP="008E4C71"/>
    <w:p w14:paraId="2225FEE6" w14:textId="337B3C8F" w:rsidR="008E4C71" w:rsidRPr="00245C2F" w:rsidRDefault="008E4C71" w:rsidP="008E4C71">
      <w:pPr>
        <w:rPr>
          <w:u w:val="single"/>
        </w:rPr>
      </w:pPr>
      <w:r w:rsidRPr="00245C2F">
        <w:rPr>
          <w:u w:val="single"/>
        </w:rPr>
        <w:t>Erklæring til brug for ansøgning om kompensation</w:t>
      </w:r>
    </w:p>
    <w:p w14:paraId="45771065" w14:textId="1815D0C0" w:rsidR="009E4B44" w:rsidRPr="00245C2F" w:rsidRDefault="008E4C71" w:rsidP="008E4C71">
      <w:r w:rsidRPr="00245C2F">
        <w:t xml:space="preserve">I henhold til </w:t>
      </w:r>
      <w:r w:rsidR="00CA3047">
        <w:t>Bek. § 10</w:t>
      </w:r>
      <w:r w:rsidR="009E4B44" w:rsidRPr="00245C2F">
        <w:t>, stk. 1</w:t>
      </w:r>
      <w:r w:rsidRPr="00245C2F">
        <w:t xml:space="preserve"> skal </w:t>
      </w:r>
      <w:r w:rsidR="009E4B44" w:rsidRPr="00245C2F">
        <w:t xml:space="preserve">ansøgninger om kompensation, som overstiger 500.000 kr. for samme </w:t>
      </w:r>
      <w:r w:rsidR="001C0893">
        <w:t>producent</w:t>
      </w:r>
      <w:r w:rsidR="009E4B44" w:rsidRPr="00245C2F">
        <w:t>, ledsages af en erklæring, udarbejdet af en uafhængig, godkendt revisor.</w:t>
      </w:r>
      <w:r w:rsidRPr="00245C2F">
        <w:t xml:space="preserve"> </w:t>
      </w:r>
      <w:r w:rsidR="009E4B44" w:rsidRPr="00245C2F">
        <w:t xml:space="preserve">Dette gælder også, såfremt flere ansøgninger fra samme </w:t>
      </w:r>
      <w:r w:rsidR="00CA3047">
        <w:t>producent</w:t>
      </w:r>
      <w:r w:rsidR="009E4B44" w:rsidRPr="00245C2F">
        <w:t xml:space="preserve"> tilsammen overstiger 500.000 kr. </w:t>
      </w:r>
    </w:p>
    <w:p w14:paraId="7E77F01C" w14:textId="77777777" w:rsidR="009E4B44" w:rsidRPr="00245C2F" w:rsidRDefault="009E4B44" w:rsidP="008E4C71"/>
    <w:p w14:paraId="6B59E9C4" w14:textId="15309F21" w:rsidR="008E4C71" w:rsidRPr="00245C2F" w:rsidRDefault="009E4B44" w:rsidP="008E4C71">
      <w:r w:rsidRPr="00245C2F">
        <w:t>Slots- og Kulturstyrelsen har til formålet udarbejdet en standarderklæring om aftalte arbejdshandlinger</w:t>
      </w:r>
      <w:r w:rsidR="00412E5B">
        <w:t>,</w:t>
      </w:r>
      <w:r w:rsidR="00432003" w:rsidRPr="00245C2F">
        <w:t xml:space="preserve"> </w:t>
      </w:r>
      <w:r w:rsidRPr="00245C2F">
        <w:t>som skal anvendes.</w:t>
      </w:r>
    </w:p>
    <w:p w14:paraId="40226D94" w14:textId="77777777" w:rsidR="009E4B44" w:rsidRPr="00245C2F" w:rsidRDefault="009E4B44" w:rsidP="008E4C71"/>
    <w:p w14:paraId="16B2B789" w14:textId="268E5B9A" w:rsidR="008E4C71" w:rsidRPr="005E152C" w:rsidRDefault="00412E5B" w:rsidP="008E4C71">
      <w:r>
        <w:t>Erklæringen</w:t>
      </w:r>
      <w:r w:rsidR="008E4C71" w:rsidRPr="00245C2F">
        <w:t xml:space="preserve"> </w:t>
      </w:r>
      <w:r w:rsidR="008E4C71" w:rsidRPr="005E152C">
        <w:t xml:space="preserve">findes </w:t>
      </w:r>
      <w:r w:rsidR="005E152C" w:rsidRPr="005E152C">
        <w:t>på Slots- og Kulturstyrelsens hjemmeside.</w:t>
      </w:r>
    </w:p>
    <w:p w14:paraId="7D3C6740" w14:textId="77777777" w:rsidR="009E4B44" w:rsidRPr="00245C2F" w:rsidRDefault="009E4B44" w:rsidP="009E4B44"/>
    <w:p w14:paraId="4888B4CB" w14:textId="6FFF9BEF" w:rsidR="009E4B44" w:rsidRPr="00245C2F" w:rsidRDefault="009E4B44" w:rsidP="009E4B44">
      <w:r w:rsidRPr="00245C2F">
        <w:t xml:space="preserve">Revisor skal i forbindelse med erklæringsafgivelsen overholde reglerne i revisorlovgivningen, herunder kravene til uafhængighed, jf. revisorlovens § 24. </w:t>
      </w:r>
    </w:p>
    <w:p w14:paraId="2942AAD0" w14:textId="45A14D32" w:rsidR="009E4B44" w:rsidRPr="00245C2F" w:rsidRDefault="009E4B44" w:rsidP="009E4B44"/>
    <w:p w14:paraId="581B6216" w14:textId="47E17CB5" w:rsidR="009E4B44" w:rsidRPr="00245C2F" w:rsidRDefault="009E4B44" w:rsidP="009E4B44">
      <w:r w:rsidRPr="00245C2F">
        <w:lastRenderedPageBreak/>
        <w:t xml:space="preserve">Målet med en opgave om aftalte arbejdshandlinger er, at revisor udfører revisionslignende arbejdshandlinger, som angivet i standarderklæringen, og erklærer sig om faktiske resultater. Revisor afgiver alene erklæring om de faktiske resultater vedrørende de aftalte arbejdshandlinger, og udtrykker ingen grad af sikkerhed. </w:t>
      </w:r>
    </w:p>
    <w:p w14:paraId="307A0B5D" w14:textId="49A0583F" w:rsidR="009E4B44" w:rsidRPr="00245C2F" w:rsidRDefault="009E4B44" w:rsidP="009E4B44">
      <w:r w:rsidRPr="00245C2F">
        <w:br/>
        <w:t xml:space="preserve">Revisor skal udføre følgende arbejdshandlinger for at forsyne Slots- og Kulturstyrelsen med oplysninger til brug for ydelse af kompensation der overstiger 500.000 kr.: </w:t>
      </w:r>
    </w:p>
    <w:p w14:paraId="60853B17" w14:textId="00938388" w:rsidR="008E4C71" w:rsidRPr="00245C2F" w:rsidRDefault="008E4C71" w:rsidP="008E4C71"/>
    <w:p w14:paraId="3629AC7B" w14:textId="77777777" w:rsidR="002C29DB" w:rsidRPr="00245C2F" w:rsidRDefault="002C29DB" w:rsidP="008E4C71"/>
    <w:tbl>
      <w:tblPr>
        <w:tblStyle w:val="Tabel-Gitter"/>
        <w:tblW w:w="7558" w:type="dxa"/>
        <w:tblLook w:val="04A0" w:firstRow="1" w:lastRow="0" w:firstColumn="1" w:lastColumn="0" w:noHBand="0" w:noVBand="1"/>
        <w:tblDescription w:val="#LayoutTable"/>
      </w:tblPr>
      <w:tblGrid>
        <w:gridCol w:w="812"/>
        <w:gridCol w:w="1175"/>
        <w:gridCol w:w="5571"/>
      </w:tblGrid>
      <w:tr w:rsidR="00432003" w:rsidRPr="00245C2F" w14:paraId="5469FD88" w14:textId="77777777" w:rsidTr="00020528">
        <w:trPr>
          <w:cantSplit/>
          <w:tblHeader/>
        </w:trPr>
        <w:tc>
          <w:tcPr>
            <w:tcW w:w="812" w:type="dxa"/>
          </w:tcPr>
          <w:p w14:paraId="53282D62" w14:textId="77777777" w:rsidR="00432003" w:rsidRPr="00245C2F" w:rsidRDefault="00432003" w:rsidP="000B6169">
            <w:pPr>
              <w:rPr>
                <w:lang w:eastAsia="en-US"/>
              </w:rPr>
            </w:pPr>
          </w:p>
        </w:tc>
        <w:tc>
          <w:tcPr>
            <w:tcW w:w="1175" w:type="dxa"/>
          </w:tcPr>
          <w:p w14:paraId="4761FBD7" w14:textId="77777777" w:rsidR="00432003" w:rsidRPr="00245C2F" w:rsidRDefault="00432003" w:rsidP="000B6169">
            <w:pPr>
              <w:rPr>
                <w:lang w:eastAsia="en-US"/>
              </w:rPr>
            </w:pPr>
          </w:p>
        </w:tc>
        <w:tc>
          <w:tcPr>
            <w:tcW w:w="5571" w:type="dxa"/>
          </w:tcPr>
          <w:p w14:paraId="15074EE2" w14:textId="77777777" w:rsidR="00432003" w:rsidRPr="00245C2F" w:rsidRDefault="00432003" w:rsidP="000B6169">
            <w:pPr>
              <w:rPr>
                <w:b/>
                <w:lang w:eastAsia="en-US"/>
              </w:rPr>
            </w:pPr>
            <w:r w:rsidRPr="00245C2F">
              <w:rPr>
                <w:b/>
                <w:lang w:eastAsia="en-US"/>
              </w:rPr>
              <w:t>Handling</w:t>
            </w:r>
          </w:p>
        </w:tc>
      </w:tr>
      <w:tr w:rsidR="00432003" w:rsidRPr="00245C2F" w14:paraId="598D7524" w14:textId="77777777" w:rsidTr="00020528">
        <w:trPr>
          <w:cantSplit/>
        </w:trPr>
        <w:tc>
          <w:tcPr>
            <w:tcW w:w="812" w:type="dxa"/>
          </w:tcPr>
          <w:p w14:paraId="0130248D" w14:textId="77777777" w:rsidR="00432003" w:rsidRPr="00245C2F" w:rsidRDefault="00432003" w:rsidP="000B6169">
            <w:pPr>
              <w:rPr>
                <w:lang w:eastAsia="en-US"/>
              </w:rPr>
            </w:pPr>
            <w:r w:rsidRPr="00245C2F">
              <w:rPr>
                <w:lang w:eastAsia="en-US"/>
              </w:rPr>
              <w:t>1</w:t>
            </w:r>
          </w:p>
        </w:tc>
        <w:tc>
          <w:tcPr>
            <w:tcW w:w="1175" w:type="dxa"/>
          </w:tcPr>
          <w:p w14:paraId="2EF6D60B" w14:textId="030DD60F" w:rsidR="00432003" w:rsidRPr="00245C2F" w:rsidRDefault="00991757" w:rsidP="000B6169">
            <w:pPr>
              <w:rPr>
                <w:lang w:eastAsia="en-US"/>
              </w:rPr>
            </w:pPr>
            <w:r>
              <w:rPr>
                <w:lang w:eastAsia="en-US"/>
              </w:rPr>
              <w:t>Bek. § 1, stk. 2 og § 9, stk</w:t>
            </w:r>
            <w:r w:rsidR="00E4237D">
              <w:rPr>
                <w:lang w:eastAsia="en-US"/>
              </w:rPr>
              <w:t>. 1,</w:t>
            </w:r>
            <w:r>
              <w:rPr>
                <w:lang w:eastAsia="en-US"/>
              </w:rPr>
              <w:t xml:space="preserve"> nr. 1</w:t>
            </w:r>
          </w:p>
        </w:tc>
        <w:tc>
          <w:tcPr>
            <w:tcW w:w="5571" w:type="dxa"/>
          </w:tcPr>
          <w:p w14:paraId="4E7E2CE7" w14:textId="627EAA52" w:rsidR="00432003" w:rsidRPr="00245C2F" w:rsidRDefault="00991757" w:rsidP="00860C69">
            <w:pPr>
              <w:rPr>
                <w:b/>
                <w:lang w:eastAsia="en-US"/>
              </w:rPr>
            </w:pPr>
            <w:r w:rsidRPr="00B43415">
              <w:t>Vi har påset, at den/de i ansøgningen medtagne forestilling/forestillinger var planlagt til afhold</w:t>
            </w:r>
            <w:r>
              <w:t>else i perioden fra og med den 1</w:t>
            </w:r>
            <w:r w:rsidRPr="00B43415">
              <w:t xml:space="preserve">. </w:t>
            </w:r>
            <w:r>
              <w:t>juli</w:t>
            </w:r>
            <w:r w:rsidRPr="00B43415">
              <w:t xml:space="preserve"> 2</w:t>
            </w:r>
            <w:r>
              <w:t>020 og til og med den 30. september 2021</w:t>
            </w:r>
            <w:r w:rsidRPr="00B43415">
              <w:t xml:space="preserve"> ved at påse relevant dokumentation herfor, f.eks. oplysninger på producentens hjemmeside; skrivelser fra producenten til deltagere; etc.</w:t>
            </w:r>
          </w:p>
        </w:tc>
      </w:tr>
      <w:tr w:rsidR="00432003" w:rsidRPr="00245C2F" w14:paraId="689C464E" w14:textId="77777777" w:rsidTr="00020528">
        <w:trPr>
          <w:cantSplit/>
        </w:trPr>
        <w:tc>
          <w:tcPr>
            <w:tcW w:w="812" w:type="dxa"/>
          </w:tcPr>
          <w:p w14:paraId="22D3D8B8" w14:textId="77777777" w:rsidR="00432003" w:rsidRPr="00245C2F" w:rsidRDefault="00432003" w:rsidP="000B6169">
            <w:pPr>
              <w:rPr>
                <w:lang w:eastAsia="en-US"/>
              </w:rPr>
            </w:pPr>
            <w:r w:rsidRPr="00245C2F">
              <w:rPr>
                <w:lang w:eastAsia="en-US"/>
              </w:rPr>
              <w:t>2</w:t>
            </w:r>
          </w:p>
        </w:tc>
        <w:tc>
          <w:tcPr>
            <w:tcW w:w="1175" w:type="dxa"/>
          </w:tcPr>
          <w:p w14:paraId="342DE13D" w14:textId="72FFF5CB" w:rsidR="00432003" w:rsidRPr="00245C2F" w:rsidRDefault="00991757" w:rsidP="000B6169">
            <w:pPr>
              <w:rPr>
                <w:lang w:eastAsia="en-US"/>
              </w:rPr>
            </w:pPr>
            <w:r w:rsidRPr="00B43415">
              <w:rPr>
                <w:lang w:eastAsia="en-US"/>
              </w:rPr>
              <w:t>Bek. § 1, stk. 1</w:t>
            </w:r>
          </w:p>
        </w:tc>
        <w:tc>
          <w:tcPr>
            <w:tcW w:w="5571" w:type="dxa"/>
          </w:tcPr>
          <w:p w14:paraId="5F26A532" w14:textId="2AD4DF90" w:rsidR="00432003" w:rsidRPr="00245C2F" w:rsidRDefault="00991757" w:rsidP="000B6169">
            <w:r w:rsidRPr="00B43415">
              <w:t>Vi har påset, om ledelsen, fx ved oplysning på producentens hjemmeside, kommunikation til tilmeldte deltagere, lukning af mulighed for tilmelding online eller lignende, har aflyst, udskudt eller væsentligt ændret forestillingen/forestillingerne som følge af foranstaltninger, som har været nødvendige for at forebygge eller inddæmme udbredelse af COVID-19</w:t>
            </w:r>
          </w:p>
        </w:tc>
      </w:tr>
      <w:tr w:rsidR="00432003" w:rsidRPr="00245C2F" w14:paraId="334D063B" w14:textId="77777777" w:rsidTr="00020528">
        <w:trPr>
          <w:cantSplit/>
        </w:trPr>
        <w:tc>
          <w:tcPr>
            <w:tcW w:w="812" w:type="dxa"/>
          </w:tcPr>
          <w:p w14:paraId="4E4201B1" w14:textId="77777777" w:rsidR="00432003" w:rsidRPr="00245C2F" w:rsidRDefault="00432003" w:rsidP="000B6169">
            <w:pPr>
              <w:rPr>
                <w:lang w:eastAsia="en-US"/>
              </w:rPr>
            </w:pPr>
            <w:r w:rsidRPr="00245C2F">
              <w:rPr>
                <w:lang w:eastAsia="en-US"/>
              </w:rPr>
              <w:t>3</w:t>
            </w:r>
          </w:p>
        </w:tc>
        <w:tc>
          <w:tcPr>
            <w:tcW w:w="1175" w:type="dxa"/>
          </w:tcPr>
          <w:p w14:paraId="5547B798" w14:textId="55BE4B78" w:rsidR="00432003" w:rsidRPr="00245C2F" w:rsidRDefault="00991757" w:rsidP="000B6169">
            <w:pPr>
              <w:rPr>
                <w:lang w:eastAsia="en-US"/>
              </w:rPr>
            </w:pPr>
            <w:r>
              <w:rPr>
                <w:lang w:eastAsia="en-US"/>
              </w:rPr>
              <w:t xml:space="preserve">Bek. § 2, stk. 2 </w:t>
            </w:r>
            <w:r w:rsidRPr="00B43415">
              <w:rPr>
                <w:lang w:eastAsia="en-US"/>
              </w:rPr>
              <w:t>og §</w:t>
            </w:r>
            <w:r w:rsidR="009A4F77">
              <w:rPr>
                <w:lang w:eastAsia="en-US"/>
              </w:rPr>
              <w:t xml:space="preserve"> 9</w:t>
            </w:r>
            <w:r w:rsidRPr="00B43415">
              <w:rPr>
                <w:lang w:eastAsia="en-US"/>
              </w:rPr>
              <w:t>, stk. 1, nr. 2</w:t>
            </w:r>
          </w:p>
        </w:tc>
        <w:tc>
          <w:tcPr>
            <w:tcW w:w="5571" w:type="dxa"/>
          </w:tcPr>
          <w:p w14:paraId="3B5B2952" w14:textId="384436BC" w:rsidR="00432003" w:rsidRPr="00245C2F" w:rsidRDefault="00991757" w:rsidP="001C0893">
            <w:r w:rsidRPr="00B43415">
              <w:t>Vi har påset, at der skulle udbydes mindst 100 billetter per opførelse af forestillingen/forestillingerne, fx ved sammenholdelse med oplysninger i budgetter for forestillingen/forestillingerne, det realiserede forsalg på aflysningstidspunktet pr. dd/mm/år, sammenholdelse med tidligere forestillinger – navn/titel anføres specifikt - eller opgørelse af lokationens samlede kapacitet.</w:t>
            </w:r>
          </w:p>
        </w:tc>
      </w:tr>
      <w:tr w:rsidR="00E66902" w:rsidRPr="00245C2F" w14:paraId="29363555" w14:textId="77777777" w:rsidTr="00020528">
        <w:trPr>
          <w:cantSplit/>
        </w:trPr>
        <w:tc>
          <w:tcPr>
            <w:tcW w:w="812" w:type="dxa"/>
          </w:tcPr>
          <w:p w14:paraId="2CF4DE4D" w14:textId="77777777" w:rsidR="00E66902" w:rsidRPr="00245C2F" w:rsidRDefault="00E66902" w:rsidP="00E66902">
            <w:pPr>
              <w:rPr>
                <w:lang w:eastAsia="en-US"/>
              </w:rPr>
            </w:pPr>
            <w:r w:rsidRPr="00245C2F">
              <w:rPr>
                <w:lang w:eastAsia="en-US"/>
              </w:rPr>
              <w:t>4</w:t>
            </w:r>
          </w:p>
        </w:tc>
        <w:tc>
          <w:tcPr>
            <w:tcW w:w="1175" w:type="dxa"/>
          </w:tcPr>
          <w:p w14:paraId="4900F3C8" w14:textId="5D5AEC83" w:rsidR="00E66902" w:rsidRPr="00245C2F" w:rsidRDefault="00991757" w:rsidP="00E66902">
            <w:pPr>
              <w:rPr>
                <w:lang w:eastAsia="en-US"/>
              </w:rPr>
            </w:pPr>
            <w:r>
              <w:rPr>
                <w:lang w:eastAsia="en-US"/>
              </w:rPr>
              <w:t>Bek. § 9</w:t>
            </w:r>
            <w:r w:rsidRPr="00B43415">
              <w:rPr>
                <w:lang w:eastAsia="en-US"/>
              </w:rPr>
              <w:t>, stk. 1, nr. 3</w:t>
            </w:r>
          </w:p>
        </w:tc>
        <w:tc>
          <w:tcPr>
            <w:tcW w:w="5571" w:type="dxa"/>
          </w:tcPr>
          <w:p w14:paraId="44952842" w14:textId="10E7B23A" w:rsidR="00E66902" w:rsidRPr="00245C2F" w:rsidRDefault="00991757" w:rsidP="00E66902">
            <w:r w:rsidRPr="00B43415">
              <w:t xml:space="preserve">Vi har påset, om muligheden for </w:t>
            </w:r>
            <w:r>
              <w:t>at overvære</w:t>
            </w:r>
            <w:r w:rsidRPr="00B43415">
              <w:t xml:space="preserve"> forestillingen/forestillingerne har været offentligt kendt </w:t>
            </w:r>
            <w:r>
              <w:t xml:space="preserve">senest to måneder </w:t>
            </w:r>
            <w:r w:rsidRPr="00B43415">
              <w:t>inden forestillingen/forestillingernes afholdelse, fx ved sammenholdelse med trykt reklamemateriale, omtale på producentens hjemmeside og/eller omtale på andre platforme eller medier.</w:t>
            </w:r>
          </w:p>
        </w:tc>
      </w:tr>
      <w:tr w:rsidR="00991757" w:rsidRPr="00245C2F" w14:paraId="569987AD" w14:textId="77777777" w:rsidTr="00020528">
        <w:trPr>
          <w:cantSplit/>
        </w:trPr>
        <w:tc>
          <w:tcPr>
            <w:tcW w:w="812" w:type="dxa"/>
          </w:tcPr>
          <w:p w14:paraId="1FA8D10D" w14:textId="77777777" w:rsidR="00991757" w:rsidRPr="00245C2F" w:rsidRDefault="00991757" w:rsidP="00991757">
            <w:pPr>
              <w:rPr>
                <w:lang w:eastAsia="en-US"/>
              </w:rPr>
            </w:pPr>
            <w:r w:rsidRPr="00245C2F">
              <w:rPr>
                <w:lang w:eastAsia="en-US"/>
              </w:rPr>
              <w:t>5</w:t>
            </w:r>
          </w:p>
        </w:tc>
        <w:tc>
          <w:tcPr>
            <w:tcW w:w="1175" w:type="dxa"/>
          </w:tcPr>
          <w:p w14:paraId="2A68AB07" w14:textId="4FC1AAB0" w:rsidR="00991757" w:rsidRPr="00245C2F" w:rsidRDefault="00991757" w:rsidP="00991757">
            <w:pPr>
              <w:rPr>
                <w:lang w:eastAsia="en-US"/>
              </w:rPr>
            </w:pPr>
            <w:r>
              <w:rPr>
                <w:lang w:eastAsia="en-US"/>
              </w:rPr>
              <w:t>Bek. § 9</w:t>
            </w:r>
            <w:r w:rsidRPr="00B43415">
              <w:rPr>
                <w:lang w:eastAsia="en-US"/>
              </w:rPr>
              <w:t xml:space="preserve">, stk. </w:t>
            </w:r>
            <w:r>
              <w:rPr>
                <w:lang w:eastAsia="en-US"/>
              </w:rPr>
              <w:t>1 nr. 2 og § 1, stk. 1 og stk. 8</w:t>
            </w:r>
            <w:r w:rsidRPr="00B43415">
              <w:rPr>
                <w:lang w:eastAsia="en-US"/>
              </w:rPr>
              <w:t>.</w:t>
            </w:r>
          </w:p>
        </w:tc>
        <w:tc>
          <w:tcPr>
            <w:tcW w:w="5571" w:type="dxa"/>
          </w:tcPr>
          <w:p w14:paraId="05C300DC" w14:textId="77777777" w:rsidR="00991757" w:rsidRPr="00FD7B56" w:rsidRDefault="00991757" w:rsidP="00991757">
            <w:pPr>
              <w:rPr>
                <w:color w:val="000000" w:themeColor="text1"/>
              </w:rPr>
            </w:pPr>
            <w:r w:rsidRPr="00FD7B56">
              <w:rPr>
                <w:color w:val="000000" w:themeColor="text1"/>
              </w:rPr>
              <w:t>Vi har påset, at den/de i ansøgningen medtagne forestilli</w:t>
            </w:r>
            <w:r>
              <w:rPr>
                <w:color w:val="000000" w:themeColor="text1"/>
              </w:rPr>
              <w:t>ng/forestillinger</w:t>
            </w:r>
            <w:r w:rsidRPr="00FD7B56">
              <w:rPr>
                <w:color w:val="000000" w:themeColor="text1"/>
              </w:rPr>
              <w:t xml:space="preserve"> var planlagt til at finde sted i en periode på mere end 4 uger og mindre end 6 måneder på samme lokation. </w:t>
            </w:r>
          </w:p>
          <w:p w14:paraId="2504AFBF" w14:textId="77777777" w:rsidR="00991757" w:rsidRPr="00FD7B56" w:rsidRDefault="00991757" w:rsidP="00991757">
            <w:pPr>
              <w:rPr>
                <w:color w:val="000000" w:themeColor="text1"/>
              </w:rPr>
            </w:pPr>
          </w:p>
          <w:p w14:paraId="2D0C9414" w14:textId="3FD6F23A" w:rsidR="00991757" w:rsidRPr="00245C2F" w:rsidRDefault="00991757" w:rsidP="00991757">
            <w:r w:rsidRPr="00FD7B56">
              <w:rPr>
                <w:color w:val="000000" w:themeColor="text1"/>
              </w:rPr>
              <w:t>Hvis ansøger er et professionelt cirkus, har vi alene påset at den/de i ansøgningen medtagne forestilling/forestillinger</w:t>
            </w:r>
            <w:r>
              <w:rPr>
                <w:color w:val="000000" w:themeColor="text1"/>
              </w:rPr>
              <w:t xml:space="preserve"> </w:t>
            </w:r>
            <w:r w:rsidRPr="00FD7B56">
              <w:rPr>
                <w:color w:val="000000" w:themeColor="text1"/>
              </w:rPr>
              <w:t>var planlagt til at finde sted i periode på mindre end 6 måneder på samm</w:t>
            </w:r>
            <w:r>
              <w:rPr>
                <w:color w:val="000000" w:themeColor="text1"/>
              </w:rPr>
              <w:t>e lokation, jf. Bek. § 1, stk. 8</w:t>
            </w:r>
            <w:r w:rsidRPr="00FD7B56">
              <w:rPr>
                <w:color w:val="000000" w:themeColor="text1"/>
              </w:rPr>
              <w:t xml:space="preserve">.  </w:t>
            </w:r>
          </w:p>
        </w:tc>
      </w:tr>
      <w:tr w:rsidR="00991757" w:rsidRPr="00245C2F" w14:paraId="01F1512F" w14:textId="77777777" w:rsidTr="00020528">
        <w:trPr>
          <w:cantSplit/>
        </w:trPr>
        <w:tc>
          <w:tcPr>
            <w:tcW w:w="812" w:type="dxa"/>
          </w:tcPr>
          <w:p w14:paraId="5AF6CB77" w14:textId="77777777" w:rsidR="00991757" w:rsidRPr="00245C2F" w:rsidRDefault="00991757" w:rsidP="00991757">
            <w:pPr>
              <w:rPr>
                <w:lang w:eastAsia="en-US"/>
              </w:rPr>
            </w:pPr>
            <w:r w:rsidRPr="00245C2F">
              <w:rPr>
                <w:lang w:eastAsia="en-US"/>
              </w:rPr>
              <w:t>6</w:t>
            </w:r>
          </w:p>
        </w:tc>
        <w:tc>
          <w:tcPr>
            <w:tcW w:w="1175" w:type="dxa"/>
          </w:tcPr>
          <w:p w14:paraId="1D435F58" w14:textId="77777777" w:rsidR="00991757" w:rsidRPr="00B43415" w:rsidRDefault="00991757" w:rsidP="00991757">
            <w:pPr>
              <w:rPr>
                <w:lang w:eastAsia="en-US"/>
              </w:rPr>
            </w:pPr>
            <w:r>
              <w:rPr>
                <w:lang w:eastAsia="en-US"/>
              </w:rPr>
              <w:t xml:space="preserve">Bek. § 3, stk. 1 og stk. 3 og § 2, </w:t>
            </w:r>
            <w:r w:rsidRPr="00B855BB">
              <w:rPr>
                <w:lang w:eastAsia="en-US"/>
              </w:rPr>
              <w:t>nr</w:t>
            </w:r>
            <w:r>
              <w:rPr>
                <w:lang w:eastAsia="en-US"/>
              </w:rPr>
              <w:t>. 2</w:t>
            </w:r>
          </w:p>
          <w:p w14:paraId="3CAD76EE" w14:textId="77777777" w:rsidR="00991757" w:rsidRPr="00B43415" w:rsidRDefault="00991757" w:rsidP="00991757">
            <w:pPr>
              <w:rPr>
                <w:lang w:eastAsia="en-US"/>
              </w:rPr>
            </w:pPr>
          </w:p>
          <w:p w14:paraId="65B858A2" w14:textId="77777777" w:rsidR="00991757" w:rsidRPr="00B43415" w:rsidRDefault="00991757" w:rsidP="00991757">
            <w:pPr>
              <w:rPr>
                <w:lang w:eastAsia="en-US"/>
              </w:rPr>
            </w:pPr>
          </w:p>
          <w:p w14:paraId="6C2D2653" w14:textId="77777777" w:rsidR="00991757" w:rsidRPr="00B43415" w:rsidRDefault="00991757" w:rsidP="00991757">
            <w:pPr>
              <w:rPr>
                <w:lang w:eastAsia="en-US"/>
              </w:rPr>
            </w:pPr>
          </w:p>
          <w:p w14:paraId="1B243870" w14:textId="77777777" w:rsidR="00991757" w:rsidRPr="00B43415" w:rsidRDefault="00991757" w:rsidP="00991757">
            <w:pPr>
              <w:rPr>
                <w:lang w:eastAsia="en-US"/>
              </w:rPr>
            </w:pPr>
          </w:p>
          <w:p w14:paraId="5795E4F2" w14:textId="77777777" w:rsidR="00991757" w:rsidRPr="00B43415" w:rsidRDefault="00991757" w:rsidP="00991757">
            <w:pPr>
              <w:rPr>
                <w:lang w:eastAsia="en-US"/>
              </w:rPr>
            </w:pPr>
          </w:p>
          <w:p w14:paraId="3442A2E5" w14:textId="77777777" w:rsidR="00991757" w:rsidRPr="00245C2F" w:rsidRDefault="00991757" w:rsidP="00991757">
            <w:pPr>
              <w:rPr>
                <w:lang w:eastAsia="en-US"/>
              </w:rPr>
            </w:pPr>
          </w:p>
        </w:tc>
        <w:tc>
          <w:tcPr>
            <w:tcW w:w="5571" w:type="dxa"/>
          </w:tcPr>
          <w:p w14:paraId="13D44244" w14:textId="77777777" w:rsidR="00991757" w:rsidRPr="00B43415" w:rsidRDefault="00991757" w:rsidP="00991757">
            <w:pPr>
              <w:rPr>
                <w:lang w:eastAsia="en-US"/>
              </w:rPr>
            </w:pPr>
            <w:r w:rsidRPr="00B43415">
              <w:rPr>
                <w:lang w:eastAsia="en-US"/>
              </w:rPr>
              <w:t xml:space="preserve">Vi har påset, at producenten har medtaget alle indtægter (herunder forudbetalinger) knyttet til </w:t>
            </w:r>
            <w:r w:rsidRPr="00B43415">
              <w:t>forestillingen/forestillingerne</w:t>
            </w:r>
            <w:r w:rsidRPr="00B43415">
              <w:rPr>
                <w:lang w:eastAsia="en-US"/>
              </w:rPr>
              <w:t xml:space="preserve">, som producenten fortsat har oppebåret trods aflysning, ændring eller udskydelse, f.eks. ved at påse, at der er medregnet en forholdsmæssig andel af sponsorater mv., som producenten fortsat oppebærer. </w:t>
            </w:r>
          </w:p>
          <w:p w14:paraId="50FEF901" w14:textId="77777777" w:rsidR="00991757" w:rsidRPr="00B43415" w:rsidRDefault="00991757" w:rsidP="00991757">
            <w:pPr>
              <w:rPr>
                <w:lang w:eastAsia="en-US"/>
              </w:rPr>
            </w:pPr>
          </w:p>
          <w:p w14:paraId="5A26149A" w14:textId="60A36E15" w:rsidR="00991757" w:rsidRPr="00245C2F" w:rsidRDefault="00991757" w:rsidP="00991757">
            <w:pPr>
              <w:rPr>
                <w:lang w:eastAsia="en-US"/>
              </w:rPr>
            </w:pPr>
            <w:r w:rsidRPr="00B43415">
              <w:rPr>
                <w:lang w:eastAsia="en-US"/>
              </w:rPr>
              <w:t>Vi har påset, at kompensationsansøgningen ikke baserer sig på tabte indtægter, som producenten ikke var kontraktuelt forpligtet til at tilbagebetale.</w:t>
            </w:r>
          </w:p>
        </w:tc>
      </w:tr>
      <w:tr w:rsidR="00991757" w:rsidRPr="00245C2F" w14:paraId="1398CADB" w14:textId="77777777" w:rsidTr="00020528">
        <w:trPr>
          <w:cantSplit/>
        </w:trPr>
        <w:tc>
          <w:tcPr>
            <w:tcW w:w="812" w:type="dxa"/>
          </w:tcPr>
          <w:p w14:paraId="21C42782" w14:textId="77777777" w:rsidR="00991757" w:rsidRPr="00245C2F" w:rsidRDefault="00991757" w:rsidP="00991757">
            <w:pPr>
              <w:rPr>
                <w:lang w:eastAsia="en-US"/>
              </w:rPr>
            </w:pPr>
            <w:r w:rsidRPr="00245C2F">
              <w:rPr>
                <w:lang w:eastAsia="en-US"/>
              </w:rPr>
              <w:t>7</w:t>
            </w:r>
          </w:p>
        </w:tc>
        <w:tc>
          <w:tcPr>
            <w:tcW w:w="1175" w:type="dxa"/>
          </w:tcPr>
          <w:p w14:paraId="7D2C58E1" w14:textId="72229636" w:rsidR="00991757" w:rsidRPr="00245C2F" w:rsidRDefault="00991757" w:rsidP="00991757">
            <w:pPr>
              <w:rPr>
                <w:lang w:eastAsia="en-US"/>
              </w:rPr>
            </w:pPr>
            <w:r>
              <w:rPr>
                <w:lang w:eastAsia="en-US"/>
              </w:rPr>
              <w:t>Bek § 9, stk. 1, nr. 5 og nr. 7</w:t>
            </w:r>
          </w:p>
        </w:tc>
        <w:tc>
          <w:tcPr>
            <w:tcW w:w="5571" w:type="dxa"/>
          </w:tcPr>
          <w:p w14:paraId="295A987D" w14:textId="50FA11EC" w:rsidR="00991757" w:rsidRPr="00245C2F" w:rsidRDefault="00991757" w:rsidP="00991757">
            <w:pPr>
              <w:tabs>
                <w:tab w:val="left" w:pos="284"/>
              </w:tabs>
              <w:spacing w:line="240" w:lineRule="auto"/>
            </w:pPr>
            <w:r>
              <w:t>Vi har påset, om producenten, ved aftale eller kontraktuelt, er forpligtet til at afholde omkostninger til honorar til kunstnere ved at forespørge producenten og påse de indgåede aftaler, som producenten har forelagt os.</w:t>
            </w:r>
          </w:p>
        </w:tc>
      </w:tr>
      <w:tr w:rsidR="00991757" w:rsidRPr="00245C2F" w14:paraId="0E8DB425" w14:textId="77777777" w:rsidTr="00020528">
        <w:trPr>
          <w:cantSplit/>
        </w:trPr>
        <w:tc>
          <w:tcPr>
            <w:tcW w:w="812" w:type="dxa"/>
          </w:tcPr>
          <w:p w14:paraId="67AAE60F" w14:textId="77777777" w:rsidR="00991757" w:rsidRPr="00245C2F" w:rsidRDefault="00991757" w:rsidP="00991757">
            <w:pPr>
              <w:rPr>
                <w:lang w:eastAsia="en-US"/>
              </w:rPr>
            </w:pPr>
            <w:r w:rsidRPr="00245C2F">
              <w:rPr>
                <w:lang w:eastAsia="en-US"/>
              </w:rPr>
              <w:t>8</w:t>
            </w:r>
          </w:p>
        </w:tc>
        <w:tc>
          <w:tcPr>
            <w:tcW w:w="1175" w:type="dxa"/>
          </w:tcPr>
          <w:p w14:paraId="2248B7A0" w14:textId="407F4AAE" w:rsidR="00991757" w:rsidRPr="00245C2F" w:rsidRDefault="00991757" w:rsidP="00991757">
            <w:pPr>
              <w:rPr>
                <w:lang w:eastAsia="en-US"/>
              </w:rPr>
            </w:pPr>
            <w:r>
              <w:rPr>
                <w:lang w:eastAsia="en-US"/>
              </w:rPr>
              <w:t>Bek. § 9</w:t>
            </w:r>
            <w:r w:rsidRPr="00B43415">
              <w:rPr>
                <w:lang w:eastAsia="en-US"/>
              </w:rPr>
              <w:t>, stk. 1, nr. 4</w:t>
            </w:r>
          </w:p>
        </w:tc>
        <w:tc>
          <w:tcPr>
            <w:tcW w:w="5571" w:type="dxa"/>
          </w:tcPr>
          <w:p w14:paraId="5AB9375C" w14:textId="0FCB26CC" w:rsidR="00991757" w:rsidRPr="00245C2F" w:rsidRDefault="00991757" w:rsidP="00991757">
            <w:pPr>
              <w:rPr>
                <w:lang w:eastAsia="en-US"/>
              </w:rPr>
            </w:pPr>
            <w:r w:rsidRPr="00B43415">
              <w:rPr>
                <w:lang w:eastAsia="en-US"/>
              </w:rPr>
              <w:t>Vi har påset, at producentens tab ikke kan kompenseres via producentens egen forsikring ved at forespørge ledelsen herom samt sammenholde fremlagt dokumentation herfor.</w:t>
            </w:r>
          </w:p>
        </w:tc>
      </w:tr>
      <w:tr w:rsidR="00991757" w:rsidRPr="00245C2F" w14:paraId="3DF80017" w14:textId="77777777" w:rsidTr="00020528">
        <w:trPr>
          <w:cantSplit/>
        </w:trPr>
        <w:tc>
          <w:tcPr>
            <w:tcW w:w="812" w:type="dxa"/>
          </w:tcPr>
          <w:p w14:paraId="6D449C3F" w14:textId="77777777" w:rsidR="00991757" w:rsidRPr="00245C2F" w:rsidRDefault="00991757" w:rsidP="00991757">
            <w:pPr>
              <w:rPr>
                <w:lang w:eastAsia="en-US"/>
              </w:rPr>
            </w:pPr>
            <w:r w:rsidRPr="00245C2F">
              <w:rPr>
                <w:lang w:eastAsia="en-US"/>
              </w:rPr>
              <w:t>9</w:t>
            </w:r>
          </w:p>
        </w:tc>
        <w:tc>
          <w:tcPr>
            <w:tcW w:w="1175" w:type="dxa"/>
          </w:tcPr>
          <w:p w14:paraId="7C2B0E8D" w14:textId="36A09004" w:rsidR="00991757" w:rsidRPr="00245C2F" w:rsidRDefault="00991757" w:rsidP="00991757">
            <w:pPr>
              <w:rPr>
                <w:lang w:eastAsia="en-US"/>
              </w:rPr>
            </w:pPr>
            <w:r>
              <w:rPr>
                <w:lang w:eastAsia="en-US"/>
              </w:rPr>
              <w:t>Bek. § 9, stk. 1, nr. 5</w:t>
            </w:r>
          </w:p>
        </w:tc>
        <w:tc>
          <w:tcPr>
            <w:tcW w:w="5571" w:type="dxa"/>
          </w:tcPr>
          <w:p w14:paraId="1ADA2632" w14:textId="49FB6876" w:rsidR="00991757" w:rsidRPr="00245C2F" w:rsidRDefault="00991757" w:rsidP="00991757">
            <w:r w:rsidRPr="00B43415">
              <w:t xml:space="preserve">Vi har indhentet producentens opgørelse af direkte omkostninger. Vi har påset, om omkostningsbilag over 50.000 kr. samt 10 tilfældige omkostningsbilag er udstedt til producenten, og at omkostninger vedrører forestillingen/forestillingerne. Vi har påset, om producenten i henhold til de af producenten fremlagte aftalevilkår relateret til omkostninger over 50.000 kr. eller i henhold til Bek. § 3, stk. 1, er forpligtet til at afholde omkostningerne. </w:t>
            </w:r>
          </w:p>
        </w:tc>
      </w:tr>
      <w:tr w:rsidR="00991757" w:rsidRPr="00245C2F" w14:paraId="3D4C9042" w14:textId="77777777" w:rsidTr="00020528">
        <w:trPr>
          <w:cantSplit/>
        </w:trPr>
        <w:tc>
          <w:tcPr>
            <w:tcW w:w="812" w:type="dxa"/>
          </w:tcPr>
          <w:p w14:paraId="6E284779" w14:textId="77777777" w:rsidR="00991757" w:rsidRPr="00245C2F" w:rsidRDefault="00991757" w:rsidP="00991757">
            <w:pPr>
              <w:rPr>
                <w:lang w:eastAsia="en-US"/>
              </w:rPr>
            </w:pPr>
            <w:r w:rsidRPr="00245C2F">
              <w:rPr>
                <w:lang w:eastAsia="en-US"/>
              </w:rPr>
              <w:t>10</w:t>
            </w:r>
          </w:p>
        </w:tc>
        <w:tc>
          <w:tcPr>
            <w:tcW w:w="1175" w:type="dxa"/>
          </w:tcPr>
          <w:p w14:paraId="1A4AD3FC" w14:textId="5D3EE723" w:rsidR="00991757" w:rsidRPr="00245C2F" w:rsidRDefault="00247BA1" w:rsidP="00991757">
            <w:pPr>
              <w:rPr>
                <w:lang w:eastAsia="en-US"/>
              </w:rPr>
            </w:pPr>
            <w:r>
              <w:rPr>
                <w:lang w:eastAsia="en-US"/>
              </w:rPr>
              <w:t xml:space="preserve">Bek. § </w:t>
            </w:r>
            <w:r w:rsidR="0091606F">
              <w:rPr>
                <w:lang w:eastAsia="en-US"/>
              </w:rPr>
              <w:t>9</w:t>
            </w:r>
            <w:r w:rsidR="001D776E">
              <w:rPr>
                <w:lang w:eastAsia="en-US"/>
              </w:rPr>
              <w:t>, stk. 1, nr. 6</w:t>
            </w:r>
          </w:p>
        </w:tc>
        <w:tc>
          <w:tcPr>
            <w:tcW w:w="5571" w:type="dxa"/>
          </w:tcPr>
          <w:p w14:paraId="258A02C6" w14:textId="77777777" w:rsidR="00991757" w:rsidRPr="00B43415" w:rsidRDefault="00991757" w:rsidP="00991757">
            <w:r w:rsidRPr="00B43415">
              <w:t>Vi har påset, om producentens indregning af indirekte omkostninger er foretaget som anført i beskrivelsen af fordelingsprincipper, herunder at det - fx ved sammenholdelse med tidligere, lignende forestillinger</w:t>
            </w:r>
            <w:r w:rsidRPr="00B43415">
              <w:rPr>
                <w:rFonts w:ascii="Times New Roman" w:hAnsi="Times New Roman"/>
                <w:sz w:val="24"/>
              </w:rPr>
              <w:t xml:space="preserve"> - </w:t>
            </w:r>
            <w:r w:rsidRPr="00B43415">
              <w:t>er sandsynliggjort, at indtægten ved forestillingen/forestillingerne ville have finansieret de udgifter, som medregnes.</w:t>
            </w:r>
          </w:p>
          <w:p w14:paraId="240ADBEC" w14:textId="633AD334" w:rsidR="00991757" w:rsidRPr="00B43415" w:rsidRDefault="00991757" w:rsidP="00991757"/>
          <w:p w14:paraId="562AA6C4" w14:textId="4FA3AEF8" w:rsidR="00991757" w:rsidRPr="00245C2F" w:rsidRDefault="00991757" w:rsidP="00991757">
            <w:r w:rsidRPr="00B43415">
              <w:t>Vi har påset, at de anvendte fordelingsnøgler er almindelige og begrunde</w:t>
            </w:r>
            <w:r>
              <w:t xml:space="preserve">de samt i overensstemmelse med </w:t>
            </w:r>
            <w:r w:rsidRPr="000B27E4">
              <w:rPr>
                <w:color w:val="000000" w:themeColor="text1"/>
              </w:rPr>
              <w:t xml:space="preserve">ansøgningsvejledningens </w:t>
            </w:r>
            <w:r>
              <w:rPr>
                <w:color w:val="000000" w:themeColor="text1"/>
              </w:rPr>
              <w:t>A</w:t>
            </w:r>
            <w:r w:rsidRPr="000B27E4">
              <w:rPr>
                <w:color w:val="000000" w:themeColor="text1"/>
              </w:rPr>
              <w:t>ppendix 2</w:t>
            </w:r>
            <w:r>
              <w:rPr>
                <w:color w:val="000000" w:themeColor="text1"/>
              </w:rPr>
              <w:t xml:space="preserve"> – Indirekte indtægter og omkostninger</w:t>
            </w:r>
            <w:r w:rsidRPr="000B27E4">
              <w:rPr>
                <w:color w:val="000000" w:themeColor="text1"/>
              </w:rPr>
              <w:t>.</w:t>
            </w:r>
          </w:p>
        </w:tc>
      </w:tr>
      <w:tr w:rsidR="00991757" w:rsidRPr="00245C2F" w14:paraId="144B7611" w14:textId="77777777" w:rsidTr="00020528">
        <w:trPr>
          <w:cantSplit/>
        </w:trPr>
        <w:tc>
          <w:tcPr>
            <w:tcW w:w="812" w:type="dxa"/>
          </w:tcPr>
          <w:p w14:paraId="3D4712C3" w14:textId="77777777" w:rsidR="00991757" w:rsidRPr="00245C2F" w:rsidRDefault="00991757" w:rsidP="00991757">
            <w:pPr>
              <w:rPr>
                <w:lang w:eastAsia="en-US"/>
              </w:rPr>
            </w:pPr>
            <w:r w:rsidRPr="00245C2F">
              <w:rPr>
                <w:lang w:eastAsia="en-US"/>
              </w:rPr>
              <w:t>11</w:t>
            </w:r>
          </w:p>
        </w:tc>
        <w:tc>
          <w:tcPr>
            <w:tcW w:w="1175" w:type="dxa"/>
          </w:tcPr>
          <w:p w14:paraId="6AA7940F" w14:textId="725DF71F" w:rsidR="00991757" w:rsidRPr="00245C2F" w:rsidRDefault="00991757" w:rsidP="00991757">
            <w:pPr>
              <w:rPr>
                <w:lang w:eastAsia="en-US"/>
              </w:rPr>
            </w:pPr>
            <w:r>
              <w:rPr>
                <w:lang w:eastAsia="en-US"/>
              </w:rPr>
              <w:t>Bek. § 3, stk. 1, stk. 2 og stk. 3</w:t>
            </w:r>
          </w:p>
        </w:tc>
        <w:tc>
          <w:tcPr>
            <w:tcW w:w="5571" w:type="dxa"/>
          </w:tcPr>
          <w:p w14:paraId="5D306D43" w14:textId="77777777" w:rsidR="00991757" w:rsidRPr="00916724" w:rsidRDefault="00991757" w:rsidP="00991757">
            <w:r w:rsidRPr="00916724">
              <w:t>Vi har påset, om producenten aktivt har søgt at afværg</w:t>
            </w:r>
            <w:r>
              <w:t>e tab og begrænse tabets omfang.</w:t>
            </w:r>
          </w:p>
          <w:p w14:paraId="25DC8B44" w14:textId="5C0BBC05" w:rsidR="00991757" w:rsidRPr="00916724" w:rsidRDefault="00991757" w:rsidP="00991757">
            <w:bookmarkStart w:id="0" w:name="_Hlk77575626"/>
            <w:r w:rsidRPr="00916724">
              <w:t>Vi har, for aftaler, hvor produktet er helt eller delvis</w:t>
            </w:r>
            <w:r w:rsidR="00742DBB">
              <w:t>t</w:t>
            </w:r>
            <w:r w:rsidRPr="00916724">
              <w:t xml:space="preserve"> leveret, desuden påset om, de i</w:t>
            </w:r>
            <w:bookmarkStart w:id="1" w:name="_Hlk77598339"/>
            <w:r w:rsidRPr="00916724">
              <w:t xml:space="preserve"> ”Regnskabsskabelon 1”</w:t>
            </w:r>
          </w:p>
          <w:p w14:paraId="18D78712" w14:textId="5E93E025" w:rsidR="00991757" w:rsidRDefault="00991757" w:rsidP="00991757">
            <w:r w:rsidRPr="00916724">
              <w:t xml:space="preserve">medtagne omkostninger ligger inden for de fastsatte procentsatser, som den enkelte kontraktsum kan kompenseres </w:t>
            </w:r>
            <w:r w:rsidR="00742DBB">
              <w:t>med, jf. ansøgningsvejledningen.</w:t>
            </w:r>
          </w:p>
          <w:p w14:paraId="1F658F70" w14:textId="77777777" w:rsidR="00991757" w:rsidRPr="00E12DCF" w:rsidRDefault="00991757" w:rsidP="00991757">
            <w:r w:rsidRPr="00E12DCF">
              <w:t xml:space="preserve"> </w:t>
            </w:r>
            <w:bookmarkEnd w:id="1"/>
          </w:p>
          <w:p w14:paraId="39E7FFC2" w14:textId="163C839F" w:rsidR="00991757" w:rsidRPr="00245C2F" w:rsidRDefault="00991757" w:rsidP="00991757">
            <w:r w:rsidRPr="00E12DCF">
              <w:t xml:space="preserve">Ovenstående er påset ved at forespørge </w:t>
            </w:r>
            <w:r>
              <w:t>producenten herom og sammenholde producent</w:t>
            </w:r>
            <w:r w:rsidRPr="00E12DCF">
              <w:t>ens svar med oplysningerne angivet i ansøgningens ”Regnskab</w:t>
            </w:r>
            <w:r>
              <w:t>sskabelon 1</w:t>
            </w:r>
            <w:r w:rsidRPr="00E12DCF">
              <w:t>”,</w:t>
            </w:r>
            <w:r>
              <w:t xml:space="preserve"> og</w:t>
            </w:r>
            <w:r w:rsidRPr="00E12DCF">
              <w:t xml:space="preserve"> ”Redegørelser for tabsbegrænsning”</w:t>
            </w:r>
            <w:bookmarkEnd w:id="0"/>
          </w:p>
        </w:tc>
      </w:tr>
      <w:tr w:rsidR="00991757" w:rsidRPr="00245C2F" w14:paraId="0992637B" w14:textId="77777777" w:rsidTr="00020528">
        <w:trPr>
          <w:cantSplit/>
        </w:trPr>
        <w:tc>
          <w:tcPr>
            <w:tcW w:w="812" w:type="dxa"/>
          </w:tcPr>
          <w:p w14:paraId="2DFD33AF" w14:textId="77777777" w:rsidR="00991757" w:rsidRPr="00245C2F" w:rsidRDefault="00991757" w:rsidP="00991757">
            <w:pPr>
              <w:rPr>
                <w:lang w:eastAsia="en-US"/>
              </w:rPr>
            </w:pPr>
            <w:r w:rsidRPr="00245C2F">
              <w:rPr>
                <w:lang w:eastAsia="en-US"/>
              </w:rPr>
              <w:t>12</w:t>
            </w:r>
          </w:p>
        </w:tc>
        <w:tc>
          <w:tcPr>
            <w:tcW w:w="1175" w:type="dxa"/>
          </w:tcPr>
          <w:p w14:paraId="65B47B51" w14:textId="27FC68F5" w:rsidR="00991757" w:rsidRPr="00245C2F" w:rsidRDefault="00991757" w:rsidP="00991757">
            <w:pPr>
              <w:rPr>
                <w:lang w:eastAsia="en-US"/>
              </w:rPr>
            </w:pPr>
            <w:r>
              <w:rPr>
                <w:lang w:eastAsia="en-US"/>
              </w:rPr>
              <w:t>Bek. § 9, stk. 1, nr. 8</w:t>
            </w:r>
          </w:p>
        </w:tc>
        <w:tc>
          <w:tcPr>
            <w:tcW w:w="5571" w:type="dxa"/>
          </w:tcPr>
          <w:p w14:paraId="57EBBBD9" w14:textId="458FA7DE" w:rsidR="00991757" w:rsidRPr="00245C2F" w:rsidRDefault="00991757" w:rsidP="00991757">
            <w:pPr>
              <w:rPr>
                <w:lang w:eastAsia="en-US"/>
              </w:rPr>
            </w:pPr>
            <w:r w:rsidRPr="00B43415">
              <w:t xml:space="preserve">Vi har påset, om producenten har refunderet billetter solgt i forsalg ved at sammenholde opgørelse over billetter i forsalg med udbetalinger fra producentens bankkonto.  </w:t>
            </w:r>
          </w:p>
        </w:tc>
      </w:tr>
      <w:tr w:rsidR="002C1BB6" w:rsidRPr="00245C2F" w14:paraId="6DFE3B03" w14:textId="77777777" w:rsidTr="00020528">
        <w:trPr>
          <w:cantSplit/>
        </w:trPr>
        <w:tc>
          <w:tcPr>
            <w:tcW w:w="812" w:type="dxa"/>
          </w:tcPr>
          <w:p w14:paraId="4FFF0B86" w14:textId="77777777" w:rsidR="002C1BB6" w:rsidRPr="00245C2F" w:rsidRDefault="002C1BB6" w:rsidP="002C1BB6">
            <w:pPr>
              <w:rPr>
                <w:lang w:eastAsia="en-US"/>
              </w:rPr>
            </w:pPr>
            <w:r w:rsidRPr="00245C2F">
              <w:rPr>
                <w:lang w:eastAsia="en-US"/>
              </w:rPr>
              <w:t>13</w:t>
            </w:r>
          </w:p>
        </w:tc>
        <w:tc>
          <w:tcPr>
            <w:tcW w:w="1175" w:type="dxa"/>
          </w:tcPr>
          <w:p w14:paraId="09C9A158" w14:textId="57B3EB77" w:rsidR="002C1BB6" w:rsidRPr="00B43415" w:rsidRDefault="001737BE" w:rsidP="002C1BB6">
            <w:r>
              <w:t>Bek. § 3, stk. 1</w:t>
            </w:r>
          </w:p>
          <w:p w14:paraId="173F6205" w14:textId="77777777" w:rsidR="002C1BB6" w:rsidRPr="00B43415" w:rsidRDefault="002C1BB6" w:rsidP="002C1BB6"/>
          <w:p w14:paraId="01E67708" w14:textId="1734A7A8" w:rsidR="002C1BB6" w:rsidRPr="00B43415" w:rsidRDefault="001737BE" w:rsidP="002C1BB6">
            <w:r>
              <w:t xml:space="preserve">og </w:t>
            </w:r>
          </w:p>
          <w:p w14:paraId="7E26EF62" w14:textId="77777777" w:rsidR="001737BE" w:rsidRDefault="001737BE" w:rsidP="002C1BB6"/>
          <w:p w14:paraId="017122E2" w14:textId="14683E33" w:rsidR="002C1BB6" w:rsidRPr="00B43415" w:rsidRDefault="002C1BB6" w:rsidP="002C1BB6">
            <w:bookmarkStart w:id="2" w:name="_GoBack"/>
            <w:bookmarkEnd w:id="2"/>
            <w:r>
              <w:t>§ 6, stk. 2, stk. 3, og stk. 4</w:t>
            </w:r>
            <w:r w:rsidRPr="00B43415">
              <w:t xml:space="preserve"> </w:t>
            </w:r>
          </w:p>
          <w:p w14:paraId="0669E31C" w14:textId="25B0C6DC" w:rsidR="002C1BB6" w:rsidRPr="00245C2F" w:rsidRDefault="002C1BB6" w:rsidP="002C1BB6">
            <w:pPr>
              <w:rPr>
                <w:lang w:eastAsia="en-US"/>
              </w:rPr>
            </w:pPr>
          </w:p>
        </w:tc>
        <w:tc>
          <w:tcPr>
            <w:tcW w:w="5571" w:type="dxa"/>
          </w:tcPr>
          <w:p w14:paraId="09278113" w14:textId="77777777" w:rsidR="002C1BB6" w:rsidRPr="000B27E4" w:rsidRDefault="002C1BB6" w:rsidP="002C1BB6">
            <w:pPr>
              <w:rPr>
                <w:color w:val="000000" w:themeColor="text1"/>
              </w:rPr>
            </w:pPr>
            <w:r w:rsidRPr="00B43415">
              <w:t>Vi har påset, at den af producenten udarbejde</w:t>
            </w:r>
            <w:r>
              <w:t>de</w:t>
            </w:r>
            <w:r w:rsidRPr="00B43415">
              <w:t xml:space="preserve"> dokumentation understøtter, at producenten aktivt har søgt at afværge tab og begrænse tabets omfang i </w:t>
            </w:r>
            <w:r w:rsidRPr="000B27E4">
              <w:rPr>
                <w:color w:val="000000" w:themeColor="text1"/>
              </w:rPr>
              <w:t>overensstemmelse med</w:t>
            </w:r>
            <w:r>
              <w:rPr>
                <w:color w:val="000000" w:themeColor="text1"/>
              </w:rPr>
              <w:t xml:space="preserve"> </w:t>
            </w:r>
            <w:r w:rsidRPr="000B27E4">
              <w:rPr>
                <w:color w:val="000000" w:themeColor="text1"/>
              </w:rPr>
              <w:t xml:space="preserve">ansøgningsvejledningens </w:t>
            </w:r>
            <w:r>
              <w:t>Appendix 1- Tabsbegrænsning.</w:t>
            </w:r>
          </w:p>
          <w:p w14:paraId="56FE6917" w14:textId="55BC5C62" w:rsidR="002C1BB6" w:rsidRPr="00B43415" w:rsidRDefault="002C1BB6" w:rsidP="002C1BB6"/>
          <w:p w14:paraId="025ABC80" w14:textId="791288CB" w:rsidR="002C1BB6" w:rsidRPr="00245C2F" w:rsidRDefault="002C1BB6" w:rsidP="002C1BB6">
            <w:r w:rsidRPr="00B43415">
              <w:t xml:space="preserve">Vi har indhentet producentens dokumentation for, at der senest </w:t>
            </w:r>
            <w:r>
              <w:t>d. 4. maj 2021 er indgået bindende aftaler om de omkostninger, der er medtaget i tabsopgørelsen jf. dog § 6 stk. 3 og stk. 4.</w:t>
            </w:r>
          </w:p>
        </w:tc>
      </w:tr>
      <w:tr w:rsidR="002C1BB6" w:rsidRPr="00245C2F" w14:paraId="3DA621C0" w14:textId="77777777" w:rsidTr="00020528">
        <w:trPr>
          <w:cantSplit/>
        </w:trPr>
        <w:tc>
          <w:tcPr>
            <w:tcW w:w="812" w:type="dxa"/>
          </w:tcPr>
          <w:p w14:paraId="4D2ACAFE" w14:textId="77777777" w:rsidR="002C1BB6" w:rsidRPr="00245C2F" w:rsidRDefault="002C1BB6" w:rsidP="002C1BB6">
            <w:pPr>
              <w:rPr>
                <w:lang w:eastAsia="en-US"/>
              </w:rPr>
            </w:pPr>
            <w:r w:rsidRPr="00245C2F">
              <w:rPr>
                <w:lang w:eastAsia="en-US"/>
              </w:rPr>
              <w:t>14</w:t>
            </w:r>
          </w:p>
        </w:tc>
        <w:tc>
          <w:tcPr>
            <w:tcW w:w="1175" w:type="dxa"/>
          </w:tcPr>
          <w:p w14:paraId="47D4481D" w14:textId="1FB6BB20" w:rsidR="002C1BB6" w:rsidRPr="00245C2F" w:rsidRDefault="002C1BB6" w:rsidP="002C1BB6">
            <w:r w:rsidRPr="00B43415">
              <w:t>Bek. § 5, stk. 2</w:t>
            </w:r>
            <w:r w:rsidR="00742DBB">
              <w:t xml:space="preserve"> </w:t>
            </w:r>
            <w:r w:rsidR="0091606F">
              <w:t xml:space="preserve">og </w:t>
            </w:r>
            <w:r w:rsidRPr="00B43415">
              <w:t>stk. 3</w:t>
            </w:r>
          </w:p>
        </w:tc>
        <w:tc>
          <w:tcPr>
            <w:tcW w:w="5571" w:type="dxa"/>
          </w:tcPr>
          <w:p w14:paraId="2D2532FF" w14:textId="77777777" w:rsidR="002C1BB6" w:rsidRPr="00B43415" w:rsidRDefault="002C1BB6" w:rsidP="002C1BB6">
            <w:r w:rsidRPr="00B43415">
              <w:t xml:space="preserve">Vi har påset, at producenten ikke har ændret regnskabspraksis i forhold til tidligere år, herunder ikke har ændret periodiseringsprincipper, tilbageført indtægter, eller medtaget omkostninger, som ikke knytter sig til forestillingen eller regnskabsåret. </w:t>
            </w:r>
          </w:p>
          <w:p w14:paraId="072233BC" w14:textId="77777777" w:rsidR="002C1BB6" w:rsidRPr="00B43415" w:rsidRDefault="002C1BB6" w:rsidP="002C1BB6"/>
          <w:p w14:paraId="3F5F149A" w14:textId="462777A2" w:rsidR="002C1BB6" w:rsidRPr="00245C2F" w:rsidRDefault="002C1BB6" w:rsidP="002C1BB6">
            <w:r w:rsidRPr="00B43415">
              <w:t>Hvis producenten har ændret regnskabspraksis i forhold til tidligere år eller ændret periodiseringsprincipper, har vi påset, ændringen ikke er sket med det formål at opnå større kompensation.</w:t>
            </w:r>
          </w:p>
        </w:tc>
      </w:tr>
    </w:tbl>
    <w:p w14:paraId="411DEBFC" w14:textId="77777777" w:rsidR="008E4C71" w:rsidRPr="00245C2F" w:rsidRDefault="008E4C71" w:rsidP="0018703F">
      <w:pPr>
        <w:pStyle w:val="Overskrift1"/>
      </w:pPr>
    </w:p>
    <w:p w14:paraId="7FDA8DBC" w14:textId="77777777" w:rsidR="0018703F" w:rsidRPr="00245C2F" w:rsidRDefault="0018703F" w:rsidP="005436B0">
      <w:pPr>
        <w:rPr>
          <w:lang w:eastAsia="en-US"/>
        </w:rPr>
      </w:pPr>
    </w:p>
    <w:sectPr w:rsidR="0018703F" w:rsidRPr="00245C2F" w:rsidSect="00214EAE">
      <w:headerReference w:type="default" r:id="rId10"/>
      <w:headerReference w:type="first" r:id="rId11"/>
      <w:endnotePr>
        <w:numFmt w:val="decimal"/>
      </w:endnotePr>
      <w:pgSz w:w="11907" w:h="16840" w:code="9"/>
      <w:pgMar w:top="2155" w:right="3232" w:bottom="1701" w:left="1418" w:header="567" w:footer="45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5729" w16cex:dateUtc="2020-06-09T16:44:00Z"/>
  <w16cex:commentExtensible w16cex:durableId="228A5740" w16cex:dateUtc="2020-06-09T16:45:00Z"/>
  <w16cex:commentExtensible w16cex:durableId="228A57B7" w16cex:dateUtc="2020-06-09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5DE550" w16cid:durableId="228A5729"/>
  <w16cid:commentId w16cid:paraId="7FA40A0D" w16cid:durableId="228A5740"/>
  <w16cid:commentId w16cid:paraId="2B93C7E2" w16cid:durableId="228A57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B6BE1" w14:textId="77777777" w:rsidR="009E57EC" w:rsidRDefault="009E57EC">
      <w:r>
        <w:separator/>
      </w:r>
    </w:p>
  </w:endnote>
  <w:endnote w:type="continuationSeparator" w:id="0">
    <w:p w14:paraId="00C11C22" w14:textId="77777777" w:rsidR="009E57EC" w:rsidRDefault="009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A0000AAF" w:usb1="4000204A"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37F1B" w14:textId="77777777" w:rsidR="009E57EC" w:rsidRDefault="009E57EC">
      <w:r>
        <w:separator/>
      </w:r>
    </w:p>
  </w:footnote>
  <w:footnote w:type="continuationSeparator" w:id="0">
    <w:p w14:paraId="3D2A4B2D" w14:textId="77777777" w:rsidR="009E57EC" w:rsidRDefault="009E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2183" w14:textId="77777777"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23131FF" wp14:editId="0457BFCF">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CEB0" w14:textId="4F4902BC"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1737BE">
                            <w:rPr>
                              <w:rStyle w:val="Sidetal"/>
                              <w:rFonts w:ascii="Franklin Gothic Book" w:hAnsi="Franklin Gothic Book"/>
                              <w:noProof/>
                            </w:rPr>
                            <w:t>4</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31FF"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3A6DCEB0" w14:textId="4F4902BC"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1737BE">
                      <w:rPr>
                        <w:rStyle w:val="Sidetal"/>
                        <w:rFonts w:ascii="Franklin Gothic Book" w:hAnsi="Franklin Gothic Book"/>
                        <w:noProof/>
                      </w:rPr>
                      <w:t>4</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355A" w14:textId="77777777" w:rsidR="009B0474" w:rsidRDefault="009B0474" w:rsidP="009B0474">
    <w:pPr>
      <w:pStyle w:val="Sidehoved"/>
    </w:pPr>
  </w:p>
  <w:p w14:paraId="372BAF96" w14:textId="77777777" w:rsidR="00AD53AC" w:rsidRDefault="00AD53AC" w:rsidP="009B0474">
    <w:pPr>
      <w:pStyle w:val="Sidehoved"/>
    </w:pPr>
    <w:r w:rsidRPr="005440BB">
      <w:rPr>
        <w:noProof/>
      </w:rPr>
      <mc:AlternateContent>
        <mc:Choice Requires="wps">
          <w:drawing>
            <wp:anchor distT="0" distB="0" distL="114300" distR="114300" simplePos="0" relativeHeight="251658240" behindDoc="0" locked="0" layoutInCell="1" allowOverlap="1" wp14:anchorId="35661635" wp14:editId="286EB6F6">
              <wp:simplePos x="0" y="0"/>
              <wp:positionH relativeFrom="page">
                <wp:posOffset>5771515</wp:posOffset>
              </wp:positionH>
              <wp:positionV relativeFrom="page">
                <wp:posOffset>1476375</wp:posOffset>
              </wp:positionV>
              <wp:extent cx="1497600" cy="2289600"/>
              <wp:effectExtent l="0" t="0" r="7620" b="1587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600" cy="228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78D55" w14:textId="77777777" w:rsidR="00F04247" w:rsidRPr="00E837DF" w:rsidRDefault="00F04247" w:rsidP="00F04247">
                          <w:pPr>
                            <w:pStyle w:val="Template-Adresse"/>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61635" id="_x0000_t202" coordsize="21600,21600" o:spt="202" path="m,l,21600r21600,l21600,xe">
              <v:stroke joinstyle="miter"/>
              <v:path gradientshapeok="t" o:connecttype="rect"/>
            </v:shapetype>
            <v:shape id="Text Box 4" o:spid="_x0000_s1027" type="#_x0000_t202" style="position:absolute;margin-left:454.45pt;margin-top:116.25pt;width:117.9pt;height:18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" filled="f" stroked="f">
              <o:lock v:ext="edit" aspectratio="t"/>
              <v:textbox inset="0,0,0,0">
                <w:txbxContent>
                  <w:p w14:paraId="53778D55" w14:textId="77777777" w:rsidR="00F04247" w:rsidRPr="00E837DF" w:rsidRDefault="00F04247" w:rsidP="00F04247">
                    <w:pPr>
                      <w:pStyle w:val="Template-Adresse"/>
                      <w:rPr>
                        <w:lang w:val="en-US"/>
                      </w:rPr>
                    </w:pPr>
                  </w:p>
                </w:txbxContent>
              </v:textbox>
              <w10:wrap anchorx="page" anchory="page"/>
            </v:shape>
          </w:pict>
        </mc:Fallback>
      </mc:AlternateContent>
    </w:r>
  </w:p>
  <w:p w14:paraId="21FBEAEE" w14:textId="250965F8" w:rsidR="00564020" w:rsidRDefault="00BA7CCC" w:rsidP="00367932">
    <w:pPr>
      <w:pStyle w:val="Template-Dokumenttype"/>
    </w:pPr>
    <w:r>
      <w:rPr>
        <w:noProof/>
      </w:rPr>
      <w:drawing>
        <wp:anchor distT="0" distB="0" distL="114300" distR="114300" simplePos="0" relativeHeight="251656191" behindDoc="0" locked="0" layoutInCell="1" allowOverlap="1" wp14:anchorId="0C29A31E" wp14:editId="475BA69F">
          <wp:simplePos x="0" y="0"/>
          <wp:positionH relativeFrom="page">
            <wp:posOffset>5241290</wp:posOffset>
          </wp:positionH>
          <wp:positionV relativeFrom="page">
            <wp:posOffset>410210</wp:posOffset>
          </wp:positionV>
          <wp:extent cx="1839595" cy="615950"/>
          <wp:effectExtent l="0" t="0" r="8255" b="0"/>
          <wp:wrapNone/>
          <wp:docPr id="1"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9595" cy="615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4CB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D44B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6BA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68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EC40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C00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C8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44E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46D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78A5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CB3B03"/>
    <w:multiLevelType w:val="multilevel"/>
    <w:tmpl w:val="D284B3E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4C7605"/>
    <w:multiLevelType w:val="multilevel"/>
    <w:tmpl w:val="578023E8"/>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E20588C"/>
    <w:multiLevelType w:val="multilevel"/>
    <w:tmpl w:val="8BB07204"/>
    <w:lvl w:ilvl="0">
      <w:start w:val="1"/>
      <w:numFmt w:val="decimal"/>
      <w:pStyle w:val="Opstilling-talellerbogst"/>
      <w:lvlText w:val="%1."/>
      <w:lvlJc w:val="left"/>
      <w:pPr>
        <w:ind w:left="340" w:hanging="340"/>
      </w:pPr>
      <w:rPr>
        <w:rFonts w:hint="default"/>
        <w:color w:val="auto"/>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5"/>
  </w:num>
  <w:num w:numId="17">
    <w:abstractNumId w:val="10"/>
  </w:num>
  <w:num w:numId="18">
    <w:abstractNumId w:val="12"/>
  </w:num>
  <w:num w:numId="19">
    <w:abstractNumId w:val="9"/>
  </w:num>
  <w:num w:numId="20">
    <w:abstractNumId w:val="8"/>
  </w:num>
  <w:num w:numId="21">
    <w:abstractNumId w:val="14"/>
  </w:num>
  <w:num w:numId="22">
    <w:abstractNumId w:val="11"/>
  </w:num>
  <w:num w:numId="23">
    <w:abstractNumId w:val="13"/>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2533"/>
    <w:rsid w:val="000035B8"/>
    <w:rsid w:val="00015A8E"/>
    <w:rsid w:val="00020528"/>
    <w:rsid w:val="00020BEC"/>
    <w:rsid w:val="00023B53"/>
    <w:rsid w:val="00036A8D"/>
    <w:rsid w:val="00037D7B"/>
    <w:rsid w:val="00040733"/>
    <w:rsid w:val="00040FED"/>
    <w:rsid w:val="000421D4"/>
    <w:rsid w:val="000479F1"/>
    <w:rsid w:val="00051A09"/>
    <w:rsid w:val="00066058"/>
    <w:rsid w:val="0006678C"/>
    <w:rsid w:val="00075951"/>
    <w:rsid w:val="00086791"/>
    <w:rsid w:val="00091E1C"/>
    <w:rsid w:val="0009589C"/>
    <w:rsid w:val="000B0DAA"/>
    <w:rsid w:val="000C6FED"/>
    <w:rsid w:val="000D6E63"/>
    <w:rsid w:val="000E4AD4"/>
    <w:rsid w:val="000F1F1C"/>
    <w:rsid w:val="000F3140"/>
    <w:rsid w:val="00115D19"/>
    <w:rsid w:val="00116DA4"/>
    <w:rsid w:val="0012489C"/>
    <w:rsid w:val="00135C47"/>
    <w:rsid w:val="00136081"/>
    <w:rsid w:val="00137400"/>
    <w:rsid w:val="00153477"/>
    <w:rsid w:val="00157192"/>
    <w:rsid w:val="001737BE"/>
    <w:rsid w:val="00184008"/>
    <w:rsid w:val="00186F7F"/>
    <w:rsid w:val="0018703F"/>
    <w:rsid w:val="00187E4F"/>
    <w:rsid w:val="00192471"/>
    <w:rsid w:val="00192812"/>
    <w:rsid w:val="001959FA"/>
    <w:rsid w:val="00196EA5"/>
    <w:rsid w:val="00197D16"/>
    <w:rsid w:val="001A2725"/>
    <w:rsid w:val="001A2B8F"/>
    <w:rsid w:val="001B007C"/>
    <w:rsid w:val="001B4A0E"/>
    <w:rsid w:val="001B60D9"/>
    <w:rsid w:val="001C0893"/>
    <w:rsid w:val="001C63D3"/>
    <w:rsid w:val="001D776E"/>
    <w:rsid w:val="001E573E"/>
    <w:rsid w:val="002025BF"/>
    <w:rsid w:val="002130A0"/>
    <w:rsid w:val="00213D2D"/>
    <w:rsid w:val="00214EAE"/>
    <w:rsid w:val="00216BE3"/>
    <w:rsid w:val="002171DE"/>
    <w:rsid w:val="002274C3"/>
    <w:rsid w:val="00242E4E"/>
    <w:rsid w:val="00245897"/>
    <w:rsid w:val="00245A1A"/>
    <w:rsid w:val="00245C2F"/>
    <w:rsid w:val="00247BA1"/>
    <w:rsid w:val="00266EFB"/>
    <w:rsid w:val="00270BA3"/>
    <w:rsid w:val="00275440"/>
    <w:rsid w:val="0028576E"/>
    <w:rsid w:val="00293C5B"/>
    <w:rsid w:val="002978C2"/>
    <w:rsid w:val="002A667B"/>
    <w:rsid w:val="002B3F1C"/>
    <w:rsid w:val="002B57E6"/>
    <w:rsid w:val="002C1A23"/>
    <w:rsid w:val="002C1BB6"/>
    <w:rsid w:val="002C29DB"/>
    <w:rsid w:val="002C69FF"/>
    <w:rsid w:val="002E326D"/>
    <w:rsid w:val="002F186C"/>
    <w:rsid w:val="002F2AF8"/>
    <w:rsid w:val="002F2D9E"/>
    <w:rsid w:val="00313DC4"/>
    <w:rsid w:val="00337BB2"/>
    <w:rsid w:val="003468B7"/>
    <w:rsid w:val="00367932"/>
    <w:rsid w:val="0037241B"/>
    <w:rsid w:val="00374E97"/>
    <w:rsid w:val="003768C3"/>
    <w:rsid w:val="00382B23"/>
    <w:rsid w:val="003844B0"/>
    <w:rsid w:val="003854AE"/>
    <w:rsid w:val="003866DF"/>
    <w:rsid w:val="00386E16"/>
    <w:rsid w:val="003A2AD9"/>
    <w:rsid w:val="003A2B34"/>
    <w:rsid w:val="003B19D6"/>
    <w:rsid w:val="003B3A12"/>
    <w:rsid w:val="003D2E35"/>
    <w:rsid w:val="003E02E0"/>
    <w:rsid w:val="003E6170"/>
    <w:rsid w:val="003E669F"/>
    <w:rsid w:val="0040214B"/>
    <w:rsid w:val="00412E5B"/>
    <w:rsid w:val="00412F1D"/>
    <w:rsid w:val="0042136C"/>
    <w:rsid w:val="00424551"/>
    <w:rsid w:val="004246AE"/>
    <w:rsid w:val="00425B7A"/>
    <w:rsid w:val="0042695B"/>
    <w:rsid w:val="0043074C"/>
    <w:rsid w:val="00432003"/>
    <w:rsid w:val="00436D9D"/>
    <w:rsid w:val="0044650F"/>
    <w:rsid w:val="00456DA2"/>
    <w:rsid w:val="00467F29"/>
    <w:rsid w:val="00490DFA"/>
    <w:rsid w:val="004926FE"/>
    <w:rsid w:val="0049748D"/>
    <w:rsid w:val="004A4F51"/>
    <w:rsid w:val="004D3775"/>
    <w:rsid w:val="004F042B"/>
    <w:rsid w:val="004F3E1E"/>
    <w:rsid w:val="005001B3"/>
    <w:rsid w:val="00504494"/>
    <w:rsid w:val="00506FAB"/>
    <w:rsid w:val="005110EF"/>
    <w:rsid w:val="005436B0"/>
    <w:rsid w:val="005440BB"/>
    <w:rsid w:val="00544AB0"/>
    <w:rsid w:val="00545F55"/>
    <w:rsid w:val="005502FF"/>
    <w:rsid w:val="00554C4C"/>
    <w:rsid w:val="00557824"/>
    <w:rsid w:val="00563218"/>
    <w:rsid w:val="00563890"/>
    <w:rsid w:val="00564020"/>
    <w:rsid w:val="00564402"/>
    <w:rsid w:val="00566516"/>
    <w:rsid w:val="00566E68"/>
    <w:rsid w:val="00567615"/>
    <w:rsid w:val="00570BB3"/>
    <w:rsid w:val="00573AF7"/>
    <w:rsid w:val="005802EE"/>
    <w:rsid w:val="00582D02"/>
    <w:rsid w:val="00586DA4"/>
    <w:rsid w:val="00587EE3"/>
    <w:rsid w:val="00594844"/>
    <w:rsid w:val="005A508D"/>
    <w:rsid w:val="005D0448"/>
    <w:rsid w:val="005D4AAE"/>
    <w:rsid w:val="005E152C"/>
    <w:rsid w:val="005E6CB9"/>
    <w:rsid w:val="00601370"/>
    <w:rsid w:val="006078D8"/>
    <w:rsid w:val="00607D38"/>
    <w:rsid w:val="0061510D"/>
    <w:rsid w:val="00623F01"/>
    <w:rsid w:val="006254C0"/>
    <w:rsid w:val="006346C0"/>
    <w:rsid w:val="00636F19"/>
    <w:rsid w:val="00650E16"/>
    <w:rsid w:val="0065431A"/>
    <w:rsid w:val="00656D3B"/>
    <w:rsid w:val="00662B16"/>
    <w:rsid w:val="00665819"/>
    <w:rsid w:val="00685007"/>
    <w:rsid w:val="006860DC"/>
    <w:rsid w:val="00686FD0"/>
    <w:rsid w:val="00697533"/>
    <w:rsid w:val="006A2CF8"/>
    <w:rsid w:val="006C1E16"/>
    <w:rsid w:val="006C4753"/>
    <w:rsid w:val="006D079F"/>
    <w:rsid w:val="006D1313"/>
    <w:rsid w:val="006E0A2F"/>
    <w:rsid w:val="006E351E"/>
    <w:rsid w:val="006E694D"/>
    <w:rsid w:val="006F3026"/>
    <w:rsid w:val="006F6157"/>
    <w:rsid w:val="00723DAC"/>
    <w:rsid w:val="00724928"/>
    <w:rsid w:val="00736658"/>
    <w:rsid w:val="00742DBB"/>
    <w:rsid w:val="00754667"/>
    <w:rsid w:val="00761D6C"/>
    <w:rsid w:val="007668D5"/>
    <w:rsid w:val="00786AE0"/>
    <w:rsid w:val="007955B4"/>
    <w:rsid w:val="007B27C1"/>
    <w:rsid w:val="007B5556"/>
    <w:rsid w:val="007B7889"/>
    <w:rsid w:val="007C16D3"/>
    <w:rsid w:val="007C70A5"/>
    <w:rsid w:val="007D325D"/>
    <w:rsid w:val="007D46A7"/>
    <w:rsid w:val="007E2006"/>
    <w:rsid w:val="007E4853"/>
    <w:rsid w:val="007E54A9"/>
    <w:rsid w:val="007F2600"/>
    <w:rsid w:val="007F6E8D"/>
    <w:rsid w:val="00811FFD"/>
    <w:rsid w:val="00835F85"/>
    <w:rsid w:val="00841F21"/>
    <w:rsid w:val="008435B2"/>
    <w:rsid w:val="00843AD5"/>
    <w:rsid w:val="008518FD"/>
    <w:rsid w:val="0085625C"/>
    <w:rsid w:val="00860C69"/>
    <w:rsid w:val="00863559"/>
    <w:rsid w:val="00865D11"/>
    <w:rsid w:val="008739A3"/>
    <w:rsid w:val="008859C6"/>
    <w:rsid w:val="0089697B"/>
    <w:rsid w:val="008A0993"/>
    <w:rsid w:val="008D3DA8"/>
    <w:rsid w:val="008E4C71"/>
    <w:rsid w:val="008F03DB"/>
    <w:rsid w:val="00900E34"/>
    <w:rsid w:val="0091606F"/>
    <w:rsid w:val="00920B69"/>
    <w:rsid w:val="009270E7"/>
    <w:rsid w:val="00930E78"/>
    <w:rsid w:val="009373DF"/>
    <w:rsid w:val="009508BA"/>
    <w:rsid w:val="009675DB"/>
    <w:rsid w:val="00973505"/>
    <w:rsid w:val="00981E75"/>
    <w:rsid w:val="00991757"/>
    <w:rsid w:val="0099242A"/>
    <w:rsid w:val="009A06B6"/>
    <w:rsid w:val="009A1EF5"/>
    <w:rsid w:val="009A1F81"/>
    <w:rsid w:val="009A4F77"/>
    <w:rsid w:val="009B0474"/>
    <w:rsid w:val="009B63C4"/>
    <w:rsid w:val="009C04EB"/>
    <w:rsid w:val="009C3A4A"/>
    <w:rsid w:val="009D3340"/>
    <w:rsid w:val="009E0C0F"/>
    <w:rsid w:val="009E4B44"/>
    <w:rsid w:val="009E57EC"/>
    <w:rsid w:val="009F27A2"/>
    <w:rsid w:val="00A149C0"/>
    <w:rsid w:val="00A155E3"/>
    <w:rsid w:val="00A21BF5"/>
    <w:rsid w:val="00A35578"/>
    <w:rsid w:val="00A36D24"/>
    <w:rsid w:val="00A53F1F"/>
    <w:rsid w:val="00A603B5"/>
    <w:rsid w:val="00A662E4"/>
    <w:rsid w:val="00A83DE5"/>
    <w:rsid w:val="00A94B6E"/>
    <w:rsid w:val="00AB7782"/>
    <w:rsid w:val="00AC04BE"/>
    <w:rsid w:val="00AC7307"/>
    <w:rsid w:val="00AD53AC"/>
    <w:rsid w:val="00AE2A19"/>
    <w:rsid w:val="00AF1BBA"/>
    <w:rsid w:val="00AF5BCD"/>
    <w:rsid w:val="00AF6680"/>
    <w:rsid w:val="00B124BC"/>
    <w:rsid w:val="00B444BF"/>
    <w:rsid w:val="00B6410C"/>
    <w:rsid w:val="00B855BB"/>
    <w:rsid w:val="00B87F87"/>
    <w:rsid w:val="00B87FD5"/>
    <w:rsid w:val="00B962EF"/>
    <w:rsid w:val="00BA2C8D"/>
    <w:rsid w:val="00BA35BF"/>
    <w:rsid w:val="00BA56DF"/>
    <w:rsid w:val="00BA7CCC"/>
    <w:rsid w:val="00BC3C7C"/>
    <w:rsid w:val="00BD1BE7"/>
    <w:rsid w:val="00BD582E"/>
    <w:rsid w:val="00BE0D82"/>
    <w:rsid w:val="00BE4DC5"/>
    <w:rsid w:val="00BE7FBE"/>
    <w:rsid w:val="00BF758B"/>
    <w:rsid w:val="00C059EC"/>
    <w:rsid w:val="00C13653"/>
    <w:rsid w:val="00C14931"/>
    <w:rsid w:val="00C16983"/>
    <w:rsid w:val="00C50E83"/>
    <w:rsid w:val="00C71FEC"/>
    <w:rsid w:val="00C765DB"/>
    <w:rsid w:val="00C769F5"/>
    <w:rsid w:val="00C77CDD"/>
    <w:rsid w:val="00C92A24"/>
    <w:rsid w:val="00C95998"/>
    <w:rsid w:val="00C95CD0"/>
    <w:rsid w:val="00C96BC8"/>
    <w:rsid w:val="00C975CF"/>
    <w:rsid w:val="00CA0509"/>
    <w:rsid w:val="00CA3047"/>
    <w:rsid w:val="00CB2E97"/>
    <w:rsid w:val="00CC04F4"/>
    <w:rsid w:val="00CD2053"/>
    <w:rsid w:val="00CD5BDE"/>
    <w:rsid w:val="00CE1EEC"/>
    <w:rsid w:val="00CE4F48"/>
    <w:rsid w:val="00CF28D4"/>
    <w:rsid w:val="00CF367C"/>
    <w:rsid w:val="00CF7F30"/>
    <w:rsid w:val="00D2486A"/>
    <w:rsid w:val="00D27834"/>
    <w:rsid w:val="00D3791D"/>
    <w:rsid w:val="00D41411"/>
    <w:rsid w:val="00D416A3"/>
    <w:rsid w:val="00D42BED"/>
    <w:rsid w:val="00D52945"/>
    <w:rsid w:val="00D56BF4"/>
    <w:rsid w:val="00D6125D"/>
    <w:rsid w:val="00D71FCB"/>
    <w:rsid w:val="00D94E7B"/>
    <w:rsid w:val="00DB209C"/>
    <w:rsid w:val="00DC3E1B"/>
    <w:rsid w:val="00DD194E"/>
    <w:rsid w:val="00DE04B6"/>
    <w:rsid w:val="00DE6A38"/>
    <w:rsid w:val="00DF5A3F"/>
    <w:rsid w:val="00DF7BE1"/>
    <w:rsid w:val="00E07B7B"/>
    <w:rsid w:val="00E114F6"/>
    <w:rsid w:val="00E13080"/>
    <w:rsid w:val="00E14B72"/>
    <w:rsid w:val="00E4007A"/>
    <w:rsid w:val="00E4237D"/>
    <w:rsid w:val="00E5599C"/>
    <w:rsid w:val="00E66902"/>
    <w:rsid w:val="00E80B11"/>
    <w:rsid w:val="00E837DF"/>
    <w:rsid w:val="00E90F75"/>
    <w:rsid w:val="00E9513F"/>
    <w:rsid w:val="00E953CD"/>
    <w:rsid w:val="00E96D37"/>
    <w:rsid w:val="00EA336B"/>
    <w:rsid w:val="00EB1CB1"/>
    <w:rsid w:val="00EC2434"/>
    <w:rsid w:val="00ED79B2"/>
    <w:rsid w:val="00EE1C0D"/>
    <w:rsid w:val="00EE1D06"/>
    <w:rsid w:val="00EF1556"/>
    <w:rsid w:val="00EF36FB"/>
    <w:rsid w:val="00F0287F"/>
    <w:rsid w:val="00F04247"/>
    <w:rsid w:val="00F053CE"/>
    <w:rsid w:val="00F3276E"/>
    <w:rsid w:val="00F32B01"/>
    <w:rsid w:val="00F40E66"/>
    <w:rsid w:val="00F43C2C"/>
    <w:rsid w:val="00F51504"/>
    <w:rsid w:val="00F56112"/>
    <w:rsid w:val="00F722E2"/>
    <w:rsid w:val="00F822C0"/>
    <w:rsid w:val="00F82390"/>
    <w:rsid w:val="00F82D3E"/>
    <w:rsid w:val="00F86E91"/>
    <w:rsid w:val="00F94BCD"/>
    <w:rsid w:val="00FB32D9"/>
    <w:rsid w:val="00FC12E5"/>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1FDE6F"/>
  <w15:docId w15:val="{9E6891E7-F372-4D3A-83D3-3A18D70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lsdException w:name="macro" w:semiHidden="1" w:unhideWhenUsed="1"/>
    <w:lsdException w:name="toa heading" w:semiHidden="1" w:unhideWhenUsed="1"/>
    <w:lsdException w:name="List" w:semiHidden="1"/>
    <w:lsdException w:name="List Bullet" w:semiHidden="1" w:uiPriority="2" w:qFormat="1"/>
    <w:lsdException w:name="List Number" w:uiPriority="2" w:unhideWhenUsed="1" w:qFormat="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BE"/>
    <w:rPr>
      <w:rFonts w:ascii="Century Schoolbook" w:hAnsi="Century Schoolbook"/>
    </w:rPr>
  </w:style>
  <w:style w:type="paragraph" w:styleId="Overskrift1">
    <w:name w:val="heading 1"/>
    <w:basedOn w:val="Normal"/>
    <w:next w:val="Normal"/>
    <w:uiPriority w:val="1"/>
    <w:qFormat/>
    <w:rsid w:val="00AC04BE"/>
    <w:pPr>
      <w:spacing w:before="360"/>
      <w:outlineLvl w:val="0"/>
    </w:pPr>
    <w:rPr>
      <w:rFonts w:cs="Arial"/>
      <w:b/>
      <w:bCs/>
      <w:szCs w:val="32"/>
    </w:rPr>
  </w:style>
  <w:style w:type="paragraph" w:styleId="Overskrift2">
    <w:name w:val="heading 2"/>
    <w:basedOn w:val="Normal"/>
    <w:next w:val="Normal"/>
    <w:uiPriority w:val="1"/>
    <w:qFormat/>
    <w:rsid w:val="00AC04BE"/>
    <w:pPr>
      <w:outlineLvl w:val="1"/>
    </w:pPr>
    <w:rPr>
      <w:rFonts w:cs="Arial"/>
      <w:b/>
      <w:bCs/>
      <w:iCs/>
      <w:szCs w:val="28"/>
    </w:rPr>
  </w:style>
  <w:style w:type="paragraph" w:styleId="Overskrift3">
    <w:name w:val="heading 3"/>
    <w:basedOn w:val="Normal"/>
    <w:next w:val="Normal"/>
    <w:uiPriority w:val="1"/>
    <w:semiHidden/>
    <w:qFormat/>
    <w:rsid w:val="00AC04BE"/>
    <w:pPr>
      <w:outlineLvl w:val="2"/>
    </w:pPr>
    <w:rPr>
      <w:rFonts w:cs="Arial"/>
      <w:b/>
      <w:bCs/>
      <w:szCs w:val="26"/>
    </w:rPr>
  </w:style>
  <w:style w:type="paragraph" w:styleId="Overskrift4">
    <w:name w:val="heading 4"/>
    <w:basedOn w:val="Normal"/>
    <w:next w:val="Normal"/>
    <w:uiPriority w:val="1"/>
    <w:semiHidden/>
    <w:rsid w:val="00AC04BE"/>
    <w:pPr>
      <w:outlineLvl w:val="3"/>
    </w:pPr>
    <w:rPr>
      <w:b/>
      <w:bCs/>
      <w:szCs w:val="28"/>
    </w:rPr>
  </w:style>
  <w:style w:type="paragraph" w:styleId="Overskrift5">
    <w:name w:val="heading 5"/>
    <w:basedOn w:val="Normal"/>
    <w:next w:val="Normal"/>
    <w:uiPriority w:val="1"/>
    <w:semiHidden/>
    <w:rsid w:val="00AC04BE"/>
    <w:pPr>
      <w:outlineLvl w:val="4"/>
    </w:pPr>
    <w:rPr>
      <w:b/>
      <w:bCs/>
      <w:iCs/>
      <w:szCs w:val="26"/>
    </w:rPr>
  </w:style>
  <w:style w:type="paragraph" w:styleId="Overskrift6">
    <w:name w:val="heading 6"/>
    <w:basedOn w:val="Normal"/>
    <w:next w:val="Normal"/>
    <w:uiPriority w:val="1"/>
    <w:semiHidden/>
    <w:rsid w:val="00AC04BE"/>
    <w:pPr>
      <w:outlineLvl w:val="5"/>
    </w:pPr>
    <w:rPr>
      <w:b/>
      <w:bCs/>
      <w:szCs w:val="22"/>
    </w:rPr>
  </w:style>
  <w:style w:type="paragraph" w:styleId="Overskrift7">
    <w:name w:val="heading 7"/>
    <w:basedOn w:val="Normal"/>
    <w:next w:val="Normal"/>
    <w:uiPriority w:val="1"/>
    <w:semiHidden/>
    <w:rsid w:val="00AC04BE"/>
    <w:pPr>
      <w:outlineLvl w:val="6"/>
    </w:pPr>
    <w:rPr>
      <w:b/>
    </w:rPr>
  </w:style>
  <w:style w:type="paragraph" w:styleId="Overskrift8">
    <w:name w:val="heading 8"/>
    <w:basedOn w:val="Normal"/>
    <w:next w:val="Normal"/>
    <w:uiPriority w:val="1"/>
    <w:semiHidden/>
    <w:rsid w:val="00AC04BE"/>
    <w:pPr>
      <w:outlineLvl w:val="7"/>
    </w:pPr>
    <w:rPr>
      <w:b/>
      <w:iCs/>
    </w:rPr>
  </w:style>
  <w:style w:type="paragraph" w:styleId="Overskrift9">
    <w:name w:val="heading 9"/>
    <w:basedOn w:val="Normal"/>
    <w:next w:val="Normal"/>
    <w:uiPriority w:val="1"/>
    <w:semiHidden/>
    <w:rsid w:val="00AC04B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C04BE"/>
    <w:pPr>
      <w:numPr>
        <w:numId w:val="1"/>
      </w:numPr>
    </w:pPr>
  </w:style>
  <w:style w:type="numbering" w:styleId="1ai">
    <w:name w:val="Outline List 1"/>
    <w:basedOn w:val="Ingenoversigt"/>
    <w:uiPriority w:val="99"/>
    <w:semiHidden/>
    <w:rsid w:val="00AC04BE"/>
    <w:pPr>
      <w:numPr>
        <w:numId w:val="2"/>
      </w:numPr>
    </w:pPr>
  </w:style>
  <w:style w:type="numbering" w:styleId="ArtikelSektion">
    <w:name w:val="Outline List 3"/>
    <w:basedOn w:val="Ingenoversigt"/>
    <w:uiPriority w:val="99"/>
    <w:semiHidden/>
    <w:rsid w:val="00AC04BE"/>
    <w:pPr>
      <w:numPr>
        <w:numId w:val="3"/>
      </w:numPr>
    </w:pPr>
  </w:style>
  <w:style w:type="paragraph" w:styleId="Bloktekst">
    <w:name w:val="Block Text"/>
    <w:basedOn w:val="Normal"/>
    <w:uiPriority w:val="99"/>
    <w:semiHidden/>
    <w:rsid w:val="00AC04BE"/>
    <w:pPr>
      <w:spacing w:after="120"/>
      <w:ind w:left="1440" w:right="1440"/>
    </w:pPr>
  </w:style>
  <w:style w:type="paragraph" w:styleId="Brdtekst">
    <w:name w:val="Body Text"/>
    <w:basedOn w:val="Normal"/>
    <w:uiPriority w:val="99"/>
    <w:semiHidden/>
    <w:rsid w:val="00AC04BE"/>
    <w:pPr>
      <w:spacing w:after="120"/>
    </w:pPr>
  </w:style>
  <w:style w:type="paragraph" w:styleId="Brdtekst2">
    <w:name w:val="Body Text 2"/>
    <w:basedOn w:val="Normal"/>
    <w:uiPriority w:val="99"/>
    <w:semiHidden/>
    <w:rsid w:val="00AC04BE"/>
    <w:pPr>
      <w:spacing w:after="120" w:line="480" w:lineRule="auto"/>
    </w:pPr>
  </w:style>
  <w:style w:type="paragraph" w:styleId="Brdtekst3">
    <w:name w:val="Body Text 3"/>
    <w:basedOn w:val="Normal"/>
    <w:uiPriority w:val="99"/>
    <w:semiHidden/>
    <w:rsid w:val="00AC04BE"/>
    <w:pPr>
      <w:spacing w:after="120"/>
    </w:pPr>
    <w:rPr>
      <w:sz w:val="16"/>
      <w:szCs w:val="16"/>
    </w:rPr>
  </w:style>
  <w:style w:type="paragraph" w:styleId="Brdtekst-frstelinjeindrykning1">
    <w:name w:val="Body Text First Indent"/>
    <w:basedOn w:val="Brdtekst"/>
    <w:uiPriority w:val="99"/>
    <w:semiHidden/>
    <w:rsid w:val="00AC04BE"/>
    <w:pPr>
      <w:ind w:firstLine="210"/>
    </w:pPr>
  </w:style>
  <w:style w:type="paragraph" w:styleId="Brdtekstindrykning">
    <w:name w:val="Body Text Indent"/>
    <w:basedOn w:val="Normal"/>
    <w:uiPriority w:val="99"/>
    <w:semiHidden/>
    <w:rsid w:val="00AC04BE"/>
    <w:pPr>
      <w:spacing w:after="120"/>
      <w:ind w:left="283"/>
    </w:pPr>
  </w:style>
  <w:style w:type="paragraph" w:styleId="Brdtekst-frstelinjeindrykning2">
    <w:name w:val="Body Text First Indent 2"/>
    <w:basedOn w:val="Brdtekstindrykning"/>
    <w:uiPriority w:val="99"/>
    <w:semiHidden/>
    <w:rsid w:val="00AC04BE"/>
    <w:pPr>
      <w:ind w:firstLine="210"/>
    </w:pPr>
  </w:style>
  <w:style w:type="paragraph" w:styleId="Brdtekstindrykning2">
    <w:name w:val="Body Text Indent 2"/>
    <w:basedOn w:val="Normal"/>
    <w:uiPriority w:val="99"/>
    <w:semiHidden/>
    <w:rsid w:val="00AC04BE"/>
    <w:pPr>
      <w:spacing w:after="120" w:line="480" w:lineRule="auto"/>
      <w:ind w:left="283"/>
    </w:pPr>
  </w:style>
  <w:style w:type="paragraph" w:styleId="Brdtekstindrykning3">
    <w:name w:val="Body Text Indent 3"/>
    <w:basedOn w:val="Normal"/>
    <w:uiPriority w:val="99"/>
    <w:semiHidden/>
    <w:rsid w:val="00AC04BE"/>
    <w:pPr>
      <w:spacing w:after="120"/>
      <w:ind w:left="283"/>
    </w:pPr>
    <w:rPr>
      <w:sz w:val="16"/>
      <w:szCs w:val="16"/>
    </w:rPr>
  </w:style>
  <w:style w:type="paragraph" w:styleId="Billedtekst">
    <w:name w:val="caption"/>
    <w:basedOn w:val="Normal"/>
    <w:next w:val="Normal"/>
    <w:uiPriority w:val="3"/>
    <w:qFormat/>
    <w:rsid w:val="00386E16"/>
    <w:pPr>
      <w:keepNext/>
      <w:keepLines/>
      <w:spacing w:before="160"/>
      <w:ind w:left="227" w:right="227"/>
    </w:pPr>
    <w:rPr>
      <w:rFonts w:ascii="Franklin Gothic Book" w:hAnsi="Franklin Gothic Book"/>
      <w:b/>
      <w:bCs/>
      <w:sz w:val="16"/>
    </w:rPr>
  </w:style>
  <w:style w:type="paragraph" w:styleId="Sluthilsen">
    <w:name w:val="Closing"/>
    <w:basedOn w:val="Normal"/>
    <w:uiPriority w:val="99"/>
    <w:semiHidden/>
    <w:rsid w:val="00AC04BE"/>
    <w:pPr>
      <w:ind w:left="4252"/>
    </w:pPr>
  </w:style>
  <w:style w:type="paragraph" w:styleId="Dato">
    <w:name w:val="Date"/>
    <w:basedOn w:val="Normal"/>
    <w:next w:val="Normal"/>
    <w:uiPriority w:val="99"/>
    <w:semiHidden/>
    <w:rsid w:val="00AC04BE"/>
  </w:style>
  <w:style w:type="paragraph" w:styleId="Mailsignatur">
    <w:name w:val="E-mail Signature"/>
    <w:basedOn w:val="Normal"/>
    <w:uiPriority w:val="99"/>
    <w:semiHidden/>
    <w:rsid w:val="00AC04BE"/>
  </w:style>
  <w:style w:type="character" w:styleId="Fremhv">
    <w:name w:val="Emphasis"/>
    <w:basedOn w:val="Standardskrifttypeiafsnit"/>
    <w:uiPriority w:val="4"/>
    <w:semiHidden/>
    <w:qFormat/>
    <w:rsid w:val="00AC04BE"/>
    <w:rPr>
      <w:i/>
      <w:iCs/>
    </w:rPr>
  </w:style>
  <w:style w:type="character" w:styleId="Slutnotehenvisning">
    <w:name w:val="endnote reference"/>
    <w:basedOn w:val="Standardskrifttypeiafsnit"/>
    <w:uiPriority w:val="99"/>
    <w:semiHidden/>
    <w:rsid w:val="00AC04BE"/>
    <w:rPr>
      <w:rFonts w:ascii="Century Schoolbook" w:hAnsi="Century Schoolbook"/>
      <w:sz w:val="14"/>
      <w:vertAlign w:val="superscript"/>
    </w:rPr>
  </w:style>
  <w:style w:type="paragraph" w:styleId="Slutnotetekst">
    <w:name w:val="endnote text"/>
    <w:basedOn w:val="Normal"/>
    <w:uiPriority w:val="8"/>
    <w:semiHidden/>
    <w:qFormat/>
    <w:rsid w:val="00AC04BE"/>
    <w:pPr>
      <w:spacing w:line="180" w:lineRule="atLeast"/>
    </w:pPr>
    <w:rPr>
      <w:sz w:val="14"/>
    </w:rPr>
  </w:style>
  <w:style w:type="paragraph" w:styleId="Modtageradresse">
    <w:name w:val="envelope address"/>
    <w:basedOn w:val="Normal"/>
    <w:uiPriority w:val="99"/>
    <w:semiHidden/>
    <w:rsid w:val="00AC04B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AC04BE"/>
    <w:rPr>
      <w:rFonts w:ascii="Arial" w:hAnsi="Arial" w:cs="Arial"/>
    </w:rPr>
  </w:style>
  <w:style w:type="character" w:styleId="Fodnotehenvisning">
    <w:name w:val="footnote reference"/>
    <w:basedOn w:val="Standardskrifttypeiafsnit"/>
    <w:uiPriority w:val="99"/>
    <w:semiHidden/>
    <w:rsid w:val="00AC04BE"/>
    <w:rPr>
      <w:rFonts w:ascii="Century Schoolbook" w:hAnsi="Century Schoolbook"/>
      <w:sz w:val="14"/>
      <w:vertAlign w:val="superscript"/>
    </w:rPr>
  </w:style>
  <w:style w:type="paragraph" w:styleId="Fodnotetekst">
    <w:name w:val="footnote text"/>
    <w:basedOn w:val="Normal"/>
    <w:uiPriority w:val="8"/>
    <w:semiHidden/>
    <w:qFormat/>
    <w:rsid w:val="00AC04BE"/>
    <w:pPr>
      <w:spacing w:line="180" w:lineRule="atLeast"/>
    </w:pPr>
    <w:rPr>
      <w:sz w:val="14"/>
    </w:rPr>
  </w:style>
  <w:style w:type="character" w:styleId="HTML-akronym">
    <w:name w:val="HTML Acronym"/>
    <w:basedOn w:val="Standardskrifttypeiafsnit"/>
    <w:uiPriority w:val="99"/>
    <w:semiHidden/>
    <w:rsid w:val="00AC04BE"/>
  </w:style>
  <w:style w:type="paragraph" w:styleId="HTML-adresse">
    <w:name w:val="HTML Address"/>
    <w:basedOn w:val="Normal"/>
    <w:uiPriority w:val="99"/>
    <w:semiHidden/>
    <w:rsid w:val="00AC04BE"/>
    <w:rPr>
      <w:i/>
      <w:iCs/>
    </w:rPr>
  </w:style>
  <w:style w:type="character" w:styleId="HTML-citat">
    <w:name w:val="HTML Cite"/>
    <w:basedOn w:val="Standardskrifttypeiafsnit"/>
    <w:uiPriority w:val="99"/>
    <w:semiHidden/>
    <w:rsid w:val="00AC04BE"/>
    <w:rPr>
      <w:i/>
      <w:iCs/>
    </w:rPr>
  </w:style>
  <w:style w:type="character" w:styleId="HTML-kode">
    <w:name w:val="HTML Code"/>
    <w:basedOn w:val="Standardskrifttypeiafsnit"/>
    <w:uiPriority w:val="99"/>
    <w:semiHidden/>
    <w:rsid w:val="00AC04BE"/>
    <w:rPr>
      <w:rFonts w:ascii="Courier New" w:hAnsi="Courier New" w:cs="Courier New"/>
      <w:sz w:val="20"/>
      <w:szCs w:val="20"/>
    </w:rPr>
  </w:style>
  <w:style w:type="character" w:styleId="HTML-definition">
    <w:name w:val="HTML Definition"/>
    <w:basedOn w:val="Standardskrifttypeiafsnit"/>
    <w:uiPriority w:val="99"/>
    <w:semiHidden/>
    <w:rsid w:val="00AC04BE"/>
    <w:rPr>
      <w:i/>
      <w:iCs/>
    </w:rPr>
  </w:style>
  <w:style w:type="character" w:styleId="HTML-tastatur">
    <w:name w:val="HTML Keyboard"/>
    <w:basedOn w:val="Standardskrifttypeiafsnit"/>
    <w:uiPriority w:val="99"/>
    <w:semiHidden/>
    <w:rsid w:val="00AC04BE"/>
    <w:rPr>
      <w:rFonts w:ascii="Courier New" w:hAnsi="Courier New" w:cs="Courier New"/>
      <w:sz w:val="20"/>
      <w:szCs w:val="20"/>
    </w:rPr>
  </w:style>
  <w:style w:type="paragraph" w:styleId="FormateretHTML">
    <w:name w:val="HTML Preformatted"/>
    <w:basedOn w:val="Normal"/>
    <w:uiPriority w:val="99"/>
    <w:semiHidden/>
    <w:rsid w:val="00AC04BE"/>
    <w:rPr>
      <w:rFonts w:ascii="Courier New" w:hAnsi="Courier New" w:cs="Courier New"/>
    </w:rPr>
  </w:style>
  <w:style w:type="character" w:styleId="HTML-eksempel">
    <w:name w:val="HTML Sample"/>
    <w:basedOn w:val="Standardskrifttypeiafsnit"/>
    <w:uiPriority w:val="99"/>
    <w:semiHidden/>
    <w:rsid w:val="00AC04BE"/>
    <w:rPr>
      <w:rFonts w:ascii="Courier New" w:hAnsi="Courier New" w:cs="Courier New"/>
    </w:rPr>
  </w:style>
  <w:style w:type="character" w:styleId="HTML-skrivemaskine">
    <w:name w:val="HTML Typewriter"/>
    <w:basedOn w:val="Standardskrifttypeiafsnit"/>
    <w:uiPriority w:val="99"/>
    <w:semiHidden/>
    <w:rsid w:val="00AC04BE"/>
    <w:rPr>
      <w:rFonts w:ascii="Courier New" w:hAnsi="Courier New" w:cs="Courier New"/>
      <w:sz w:val="20"/>
      <w:szCs w:val="20"/>
    </w:rPr>
  </w:style>
  <w:style w:type="character" w:styleId="HTML-variabel">
    <w:name w:val="HTML Variable"/>
    <w:basedOn w:val="Standardskrifttypeiafsnit"/>
    <w:uiPriority w:val="99"/>
    <w:semiHidden/>
    <w:rsid w:val="00AC04BE"/>
    <w:rPr>
      <w:i/>
      <w:iCs/>
    </w:rPr>
  </w:style>
  <w:style w:type="character" w:styleId="Linjenummer">
    <w:name w:val="line number"/>
    <w:basedOn w:val="Standardskrifttypeiafsnit"/>
    <w:uiPriority w:val="99"/>
    <w:semiHidden/>
    <w:rsid w:val="00AC04BE"/>
  </w:style>
  <w:style w:type="paragraph" w:styleId="Liste">
    <w:name w:val="List"/>
    <w:basedOn w:val="Normal"/>
    <w:uiPriority w:val="99"/>
    <w:semiHidden/>
    <w:rsid w:val="00AC04BE"/>
    <w:pPr>
      <w:ind w:left="283" w:hanging="283"/>
    </w:pPr>
  </w:style>
  <w:style w:type="paragraph" w:styleId="Liste2">
    <w:name w:val="List 2"/>
    <w:basedOn w:val="Normal"/>
    <w:uiPriority w:val="99"/>
    <w:semiHidden/>
    <w:rsid w:val="00AC04BE"/>
    <w:pPr>
      <w:ind w:left="566" w:hanging="283"/>
    </w:pPr>
  </w:style>
  <w:style w:type="paragraph" w:styleId="Liste3">
    <w:name w:val="List 3"/>
    <w:basedOn w:val="Normal"/>
    <w:uiPriority w:val="99"/>
    <w:semiHidden/>
    <w:rsid w:val="00AC04BE"/>
    <w:pPr>
      <w:ind w:left="849" w:hanging="283"/>
    </w:pPr>
  </w:style>
  <w:style w:type="paragraph" w:styleId="Liste4">
    <w:name w:val="List 4"/>
    <w:basedOn w:val="Normal"/>
    <w:uiPriority w:val="99"/>
    <w:semiHidden/>
    <w:rsid w:val="00AC04BE"/>
    <w:pPr>
      <w:ind w:left="1132" w:hanging="283"/>
    </w:pPr>
  </w:style>
  <w:style w:type="paragraph" w:styleId="Liste5">
    <w:name w:val="List 5"/>
    <w:basedOn w:val="Normal"/>
    <w:uiPriority w:val="99"/>
    <w:semiHidden/>
    <w:rsid w:val="00AC04BE"/>
    <w:pPr>
      <w:ind w:left="1415" w:hanging="283"/>
    </w:pPr>
  </w:style>
  <w:style w:type="paragraph" w:styleId="Opstilling-punkttegn">
    <w:name w:val="List Bullet"/>
    <w:basedOn w:val="Normal"/>
    <w:uiPriority w:val="2"/>
    <w:qFormat/>
    <w:rsid w:val="00E80B11"/>
    <w:pPr>
      <w:numPr>
        <w:numId w:val="36"/>
      </w:numPr>
    </w:pPr>
    <w:rPr>
      <w:rFonts w:eastAsiaTheme="minorHAnsi" w:cs="Verdana"/>
      <w:szCs w:val="18"/>
      <w:lang w:eastAsia="en-US"/>
    </w:rPr>
  </w:style>
  <w:style w:type="paragraph" w:styleId="Opstilling-punkttegn2">
    <w:name w:val="List Bullet 2"/>
    <w:basedOn w:val="Normal"/>
    <w:uiPriority w:val="99"/>
    <w:semiHidden/>
    <w:rsid w:val="00AC04BE"/>
  </w:style>
  <w:style w:type="paragraph" w:styleId="Opstilling-punkttegn3">
    <w:name w:val="List Bullet 3"/>
    <w:basedOn w:val="Normal"/>
    <w:uiPriority w:val="99"/>
    <w:semiHidden/>
    <w:rsid w:val="00AC04BE"/>
  </w:style>
  <w:style w:type="paragraph" w:styleId="Opstilling-punkttegn4">
    <w:name w:val="List Bullet 4"/>
    <w:basedOn w:val="Normal"/>
    <w:uiPriority w:val="99"/>
    <w:semiHidden/>
    <w:rsid w:val="00AC04BE"/>
  </w:style>
  <w:style w:type="paragraph" w:styleId="Opstilling-punkttegn5">
    <w:name w:val="List Bullet 5"/>
    <w:basedOn w:val="Normal"/>
    <w:uiPriority w:val="99"/>
    <w:semiHidden/>
    <w:rsid w:val="00AC04BE"/>
  </w:style>
  <w:style w:type="paragraph" w:styleId="Opstilling-forts">
    <w:name w:val="List Continue"/>
    <w:basedOn w:val="Normal"/>
    <w:uiPriority w:val="99"/>
    <w:semiHidden/>
    <w:rsid w:val="00AC04BE"/>
    <w:pPr>
      <w:spacing w:after="120"/>
      <w:ind w:left="283"/>
    </w:pPr>
  </w:style>
  <w:style w:type="paragraph" w:styleId="Opstilling-forts2">
    <w:name w:val="List Continue 2"/>
    <w:basedOn w:val="Normal"/>
    <w:uiPriority w:val="99"/>
    <w:semiHidden/>
    <w:rsid w:val="00AC04BE"/>
    <w:pPr>
      <w:spacing w:after="120"/>
      <w:ind w:left="566"/>
    </w:pPr>
  </w:style>
  <w:style w:type="paragraph" w:styleId="Opstilling-forts3">
    <w:name w:val="List Continue 3"/>
    <w:basedOn w:val="Normal"/>
    <w:uiPriority w:val="99"/>
    <w:semiHidden/>
    <w:rsid w:val="00AC04BE"/>
    <w:pPr>
      <w:spacing w:after="120"/>
      <w:ind w:left="849"/>
    </w:pPr>
  </w:style>
  <w:style w:type="paragraph" w:styleId="Opstilling-forts4">
    <w:name w:val="List Continue 4"/>
    <w:basedOn w:val="Normal"/>
    <w:uiPriority w:val="99"/>
    <w:semiHidden/>
    <w:rsid w:val="00AC04BE"/>
    <w:pPr>
      <w:spacing w:after="120"/>
      <w:ind w:left="1132"/>
    </w:pPr>
  </w:style>
  <w:style w:type="paragraph" w:styleId="Opstilling-forts5">
    <w:name w:val="List Continue 5"/>
    <w:basedOn w:val="Normal"/>
    <w:uiPriority w:val="99"/>
    <w:semiHidden/>
    <w:rsid w:val="00AC04BE"/>
    <w:pPr>
      <w:spacing w:after="120"/>
      <w:ind w:left="1415"/>
    </w:pPr>
  </w:style>
  <w:style w:type="paragraph" w:styleId="Opstilling-talellerbogst">
    <w:name w:val="List Number"/>
    <w:basedOn w:val="Normal"/>
    <w:uiPriority w:val="2"/>
    <w:qFormat/>
    <w:rsid w:val="00E80B11"/>
    <w:pPr>
      <w:numPr>
        <w:numId w:val="37"/>
      </w:numPr>
    </w:pPr>
    <w:rPr>
      <w:rFonts w:eastAsiaTheme="minorHAnsi" w:cs="Verdana"/>
      <w:szCs w:val="18"/>
      <w:lang w:eastAsia="en-US"/>
    </w:rPr>
  </w:style>
  <w:style w:type="paragraph" w:styleId="Opstilling-talellerbogst2">
    <w:name w:val="List Number 2"/>
    <w:basedOn w:val="Normal"/>
    <w:uiPriority w:val="99"/>
    <w:semiHidden/>
    <w:rsid w:val="00AC04BE"/>
  </w:style>
  <w:style w:type="paragraph" w:styleId="Opstilling-talellerbogst3">
    <w:name w:val="List Number 3"/>
    <w:basedOn w:val="Normal"/>
    <w:uiPriority w:val="99"/>
    <w:semiHidden/>
    <w:rsid w:val="00AC04BE"/>
  </w:style>
  <w:style w:type="paragraph" w:styleId="Opstilling-talellerbogst4">
    <w:name w:val="List Number 4"/>
    <w:basedOn w:val="Normal"/>
    <w:uiPriority w:val="99"/>
    <w:semiHidden/>
    <w:rsid w:val="00AC04BE"/>
  </w:style>
  <w:style w:type="paragraph" w:styleId="Opstilling-talellerbogst5">
    <w:name w:val="List Number 5"/>
    <w:basedOn w:val="Normal"/>
    <w:uiPriority w:val="99"/>
    <w:semiHidden/>
    <w:rsid w:val="00AC04BE"/>
  </w:style>
  <w:style w:type="paragraph" w:styleId="Brevhoved">
    <w:name w:val="Message Header"/>
    <w:basedOn w:val="Normal"/>
    <w:uiPriority w:val="99"/>
    <w:semiHidden/>
    <w:rsid w:val="00AC04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AC04BE"/>
    <w:rPr>
      <w:rFonts w:ascii="Times New Roman" w:hAnsi="Times New Roman"/>
      <w:sz w:val="24"/>
    </w:rPr>
  </w:style>
  <w:style w:type="paragraph" w:styleId="Normalindrykning">
    <w:name w:val="Normal Indent"/>
    <w:basedOn w:val="Normal"/>
    <w:uiPriority w:val="99"/>
    <w:semiHidden/>
    <w:rsid w:val="00AC04BE"/>
    <w:pPr>
      <w:ind w:left="1304"/>
    </w:pPr>
  </w:style>
  <w:style w:type="paragraph" w:styleId="Noteoverskrift">
    <w:name w:val="Note Heading"/>
    <w:basedOn w:val="Normal"/>
    <w:next w:val="Normal"/>
    <w:uiPriority w:val="99"/>
    <w:semiHidden/>
    <w:rsid w:val="00AC04BE"/>
  </w:style>
  <w:style w:type="paragraph" w:styleId="Almindeligtekst">
    <w:name w:val="Plain Text"/>
    <w:basedOn w:val="Normal"/>
    <w:uiPriority w:val="99"/>
    <w:semiHidden/>
    <w:rsid w:val="00AC04BE"/>
    <w:rPr>
      <w:rFonts w:ascii="Courier New" w:hAnsi="Courier New" w:cs="Courier New"/>
    </w:rPr>
  </w:style>
  <w:style w:type="paragraph" w:styleId="Starthilsen">
    <w:name w:val="Salutation"/>
    <w:basedOn w:val="Normal"/>
    <w:next w:val="Normal"/>
    <w:uiPriority w:val="99"/>
    <w:semiHidden/>
    <w:rsid w:val="00AC04BE"/>
  </w:style>
  <w:style w:type="paragraph" w:styleId="Underskrift">
    <w:name w:val="Signature"/>
    <w:basedOn w:val="Normal"/>
    <w:uiPriority w:val="99"/>
    <w:semiHidden/>
    <w:rsid w:val="00AC04BE"/>
    <w:pPr>
      <w:keepNext/>
    </w:pPr>
    <w:rPr>
      <w:b/>
    </w:rPr>
  </w:style>
  <w:style w:type="character" w:styleId="Strk">
    <w:name w:val="Strong"/>
    <w:basedOn w:val="Standardskrifttypeiafsnit"/>
    <w:uiPriority w:val="99"/>
    <w:semiHidden/>
    <w:qFormat/>
    <w:rsid w:val="00AC04BE"/>
    <w:rPr>
      <w:b/>
      <w:bCs/>
    </w:rPr>
  </w:style>
  <w:style w:type="paragraph" w:styleId="Undertitel">
    <w:name w:val="Subtitle"/>
    <w:basedOn w:val="Normal"/>
    <w:uiPriority w:val="99"/>
    <w:semiHidden/>
    <w:qFormat/>
    <w:rsid w:val="00AC04BE"/>
    <w:pPr>
      <w:spacing w:after="60"/>
      <w:jc w:val="center"/>
    </w:pPr>
    <w:rPr>
      <w:rFonts w:ascii="Arial" w:hAnsi="Arial" w:cs="Arial"/>
      <w:sz w:val="24"/>
    </w:rPr>
  </w:style>
  <w:style w:type="table" w:styleId="Tabel-3D-effekter1">
    <w:name w:val="Table 3D effects 1"/>
    <w:basedOn w:val="Tabel-Normal"/>
    <w:uiPriority w:val="99"/>
    <w:semiHidden/>
    <w:rsid w:val="00AC04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C04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C04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C04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C04B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C04B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C04B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C04B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C04B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C04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C04B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C04B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C04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C04B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C04B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C04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C04B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C04B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C04B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C04B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C04B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C04B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C04B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C04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C04B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C04B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C04B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AC04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C04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C04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C04B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C04B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C04B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C0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C04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C04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C04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AC04BE"/>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AC04BE"/>
    <w:pPr>
      <w:tabs>
        <w:tab w:val="right" w:leader="dot" w:pos="7655"/>
      </w:tabs>
      <w:spacing w:before="120"/>
      <w:ind w:right="567"/>
    </w:pPr>
    <w:rPr>
      <w:b/>
    </w:rPr>
  </w:style>
  <w:style w:type="paragraph" w:styleId="Indholdsfortegnelse2">
    <w:name w:val="toc 2"/>
    <w:basedOn w:val="Normal"/>
    <w:next w:val="Normal"/>
    <w:uiPriority w:val="10"/>
    <w:semiHidden/>
    <w:rsid w:val="00AC04BE"/>
    <w:pPr>
      <w:tabs>
        <w:tab w:val="right" w:leader="dot" w:pos="7655"/>
      </w:tabs>
      <w:ind w:left="284" w:right="567"/>
    </w:pPr>
  </w:style>
  <w:style w:type="paragraph" w:styleId="Indholdsfortegnelse3">
    <w:name w:val="toc 3"/>
    <w:basedOn w:val="Normal"/>
    <w:next w:val="Normal"/>
    <w:uiPriority w:val="10"/>
    <w:semiHidden/>
    <w:rsid w:val="00AC04BE"/>
    <w:pPr>
      <w:tabs>
        <w:tab w:val="right" w:leader="dot" w:pos="7655"/>
      </w:tabs>
      <w:ind w:left="567" w:right="567"/>
    </w:pPr>
  </w:style>
  <w:style w:type="paragraph" w:styleId="Indholdsfortegnelse4">
    <w:name w:val="toc 4"/>
    <w:basedOn w:val="Normal"/>
    <w:next w:val="Normal"/>
    <w:uiPriority w:val="10"/>
    <w:semiHidden/>
    <w:rsid w:val="00AC04BE"/>
    <w:pPr>
      <w:tabs>
        <w:tab w:val="right" w:leader="dot" w:pos="7655"/>
      </w:tabs>
      <w:ind w:left="851" w:right="567"/>
    </w:pPr>
  </w:style>
  <w:style w:type="paragraph" w:styleId="Indholdsfortegnelse5">
    <w:name w:val="toc 5"/>
    <w:basedOn w:val="Normal"/>
    <w:next w:val="Normal"/>
    <w:uiPriority w:val="10"/>
    <w:semiHidden/>
    <w:rsid w:val="00AC04BE"/>
    <w:pPr>
      <w:tabs>
        <w:tab w:val="right" w:pos="7655"/>
      </w:tabs>
      <w:ind w:left="1134" w:right="567"/>
    </w:pPr>
  </w:style>
  <w:style w:type="character" w:styleId="BesgtLink">
    <w:name w:val="FollowedHyperlink"/>
    <w:basedOn w:val="Standardskrifttypeiafsnit"/>
    <w:uiPriority w:val="99"/>
    <w:semiHidden/>
    <w:rsid w:val="00AC04BE"/>
    <w:rPr>
      <w:color w:val="800080"/>
      <w:u w:val="single"/>
    </w:rPr>
  </w:style>
  <w:style w:type="paragraph" w:styleId="Sidefod">
    <w:name w:val="footer"/>
    <w:basedOn w:val="Normal"/>
    <w:uiPriority w:val="99"/>
    <w:semiHidden/>
    <w:rsid w:val="00AC04B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AC04BE"/>
    <w:pPr>
      <w:tabs>
        <w:tab w:val="center" w:pos="4819"/>
        <w:tab w:val="right" w:pos="9638"/>
      </w:tabs>
      <w:spacing w:line="180" w:lineRule="atLeast"/>
    </w:pPr>
    <w:rPr>
      <w:sz w:val="14"/>
    </w:rPr>
  </w:style>
  <w:style w:type="character" w:styleId="Hyperlink">
    <w:name w:val="Hyperlink"/>
    <w:basedOn w:val="Standardskrifttypeiafsnit"/>
    <w:uiPriority w:val="8"/>
    <w:semiHidden/>
    <w:qFormat/>
    <w:rsid w:val="00AC04BE"/>
    <w:rPr>
      <w:color w:val="0000FF"/>
      <w:u w:val="single"/>
    </w:rPr>
  </w:style>
  <w:style w:type="character" w:styleId="Sidetal">
    <w:name w:val="page number"/>
    <w:basedOn w:val="Standardskrifttypeiafsnit"/>
    <w:uiPriority w:val="99"/>
    <w:semiHidden/>
    <w:rsid w:val="00AC04BE"/>
    <w:rPr>
      <w:rFonts w:ascii="Verdana" w:hAnsi="Verdana"/>
      <w:sz w:val="17"/>
    </w:rPr>
  </w:style>
  <w:style w:type="paragraph" w:customStyle="1" w:styleId="Punktliste">
    <w:name w:val="Punktliste"/>
    <w:basedOn w:val="Normal"/>
    <w:uiPriority w:val="99"/>
    <w:semiHidden/>
    <w:qFormat/>
    <w:rsid w:val="00AC04BE"/>
  </w:style>
  <w:style w:type="paragraph" w:styleId="Indholdsfortegnelse6">
    <w:name w:val="toc 6"/>
    <w:basedOn w:val="Normal"/>
    <w:next w:val="Normal"/>
    <w:uiPriority w:val="10"/>
    <w:semiHidden/>
    <w:rsid w:val="00AC04BE"/>
    <w:pPr>
      <w:tabs>
        <w:tab w:val="right" w:pos="7655"/>
      </w:tabs>
      <w:ind w:left="2268" w:right="567" w:hanging="1134"/>
    </w:pPr>
  </w:style>
  <w:style w:type="paragraph" w:styleId="Indholdsfortegnelse7">
    <w:name w:val="toc 7"/>
    <w:basedOn w:val="Normal"/>
    <w:next w:val="Normal"/>
    <w:uiPriority w:val="10"/>
    <w:semiHidden/>
    <w:rsid w:val="00AC04BE"/>
    <w:pPr>
      <w:tabs>
        <w:tab w:val="right" w:pos="7655"/>
      </w:tabs>
      <w:ind w:left="2268" w:right="567" w:hanging="1134"/>
    </w:pPr>
  </w:style>
  <w:style w:type="paragraph" w:styleId="Indholdsfortegnelse8">
    <w:name w:val="toc 8"/>
    <w:basedOn w:val="Normal"/>
    <w:next w:val="Normal"/>
    <w:uiPriority w:val="10"/>
    <w:semiHidden/>
    <w:rsid w:val="00AC04BE"/>
    <w:pPr>
      <w:tabs>
        <w:tab w:val="right" w:pos="7655"/>
      </w:tabs>
      <w:ind w:left="2268" w:right="567" w:hanging="1134"/>
    </w:pPr>
  </w:style>
  <w:style w:type="paragraph" w:styleId="Indholdsfortegnelse9">
    <w:name w:val="toc 9"/>
    <w:basedOn w:val="Normal"/>
    <w:next w:val="Normal"/>
    <w:uiPriority w:val="10"/>
    <w:semiHidden/>
    <w:rsid w:val="00AC04BE"/>
    <w:pPr>
      <w:tabs>
        <w:tab w:val="right" w:pos="7655"/>
      </w:tabs>
      <w:ind w:left="2268" w:right="567" w:hanging="1134"/>
    </w:pPr>
  </w:style>
  <w:style w:type="paragraph" w:customStyle="1" w:styleId="Nummerering">
    <w:name w:val="Nummerering"/>
    <w:basedOn w:val="Normal"/>
    <w:uiPriority w:val="99"/>
    <w:semiHidden/>
    <w:qFormat/>
    <w:rsid w:val="00AC04BE"/>
  </w:style>
  <w:style w:type="paragraph" w:customStyle="1" w:styleId="Tabeltekst">
    <w:name w:val="Tabel tekst"/>
    <w:basedOn w:val="Tabel"/>
    <w:uiPriority w:val="99"/>
    <w:rsid w:val="00AC04BE"/>
    <w:pPr>
      <w:spacing w:after="40" w:line="220" w:lineRule="atLeast"/>
    </w:pPr>
  </w:style>
  <w:style w:type="paragraph" w:customStyle="1" w:styleId="Tabeloverskrift">
    <w:name w:val="Tabel overskrift"/>
    <w:basedOn w:val="Tabeltekst"/>
    <w:uiPriority w:val="99"/>
    <w:rsid w:val="00AC04BE"/>
    <w:rPr>
      <w:b/>
    </w:rPr>
  </w:style>
  <w:style w:type="paragraph" w:customStyle="1" w:styleId="Tabelkolonneoverskrift">
    <w:name w:val="Tabel kolonne overskrift"/>
    <w:basedOn w:val="Tabeltekst"/>
    <w:uiPriority w:val="99"/>
    <w:rsid w:val="00AC04BE"/>
    <w:pPr>
      <w:jc w:val="right"/>
    </w:pPr>
    <w:rPr>
      <w:b/>
    </w:rPr>
  </w:style>
  <w:style w:type="table" w:customStyle="1" w:styleId="Table-Normal">
    <w:name w:val="Table - Normal"/>
    <w:basedOn w:val="Tabel-Normal"/>
    <w:uiPriority w:val="99"/>
    <w:semiHidden/>
    <w:rsid w:val="00AC04BE"/>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AC04BE"/>
    <w:pPr>
      <w:jc w:val="right"/>
    </w:pPr>
  </w:style>
  <w:style w:type="paragraph" w:customStyle="1" w:styleId="TabelnumreTotal">
    <w:name w:val="Tabel numre Total"/>
    <w:basedOn w:val="Tabelnumre"/>
    <w:uiPriority w:val="99"/>
    <w:semiHidden/>
    <w:qFormat/>
    <w:rsid w:val="00AC04BE"/>
    <w:rPr>
      <w:b/>
    </w:rPr>
  </w:style>
  <w:style w:type="paragraph" w:customStyle="1" w:styleId="Template">
    <w:name w:val="Template"/>
    <w:uiPriority w:val="99"/>
    <w:semiHidden/>
    <w:rsid w:val="00AC04BE"/>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AC04BE"/>
    <w:rPr>
      <w:rFonts w:ascii="Tahoma" w:hAnsi="Tahoma"/>
      <w:b/>
      <w:sz w:val="16"/>
    </w:rPr>
  </w:style>
  <w:style w:type="paragraph" w:customStyle="1" w:styleId="Template-Adresse">
    <w:name w:val="Template - Adresse"/>
    <w:basedOn w:val="Template"/>
    <w:uiPriority w:val="99"/>
    <w:semiHidden/>
    <w:rsid w:val="00AC04BE"/>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AC04BE"/>
    <w:pPr>
      <w:spacing w:line="280" w:lineRule="atLeast"/>
    </w:pPr>
    <w:rPr>
      <w:sz w:val="20"/>
    </w:rPr>
  </w:style>
  <w:style w:type="table" w:styleId="Tabel-Gitter">
    <w:name w:val="Table Grid"/>
    <w:basedOn w:val="Tabel-Normal"/>
    <w:uiPriority w:val="99"/>
    <w:semiHidden/>
    <w:rsid w:val="00AC04B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99"/>
    <w:semiHidden/>
    <w:rsid w:val="00AC04BE"/>
    <w:rPr>
      <w:b/>
    </w:rPr>
  </w:style>
  <w:style w:type="paragraph" w:customStyle="1" w:styleId="Template-JNr">
    <w:name w:val="Template - J Nr"/>
    <w:basedOn w:val="Template"/>
    <w:uiPriority w:val="99"/>
    <w:semiHidden/>
    <w:rsid w:val="00AC04BE"/>
    <w:pPr>
      <w:tabs>
        <w:tab w:val="left" w:pos="601"/>
      </w:tabs>
      <w:spacing w:line="180" w:lineRule="atLeast"/>
    </w:pPr>
    <w:rPr>
      <w:sz w:val="15"/>
    </w:rPr>
  </w:style>
  <w:style w:type="paragraph" w:styleId="Listeoverfigurer">
    <w:name w:val="table of figures"/>
    <w:basedOn w:val="Normal"/>
    <w:next w:val="Normal"/>
    <w:uiPriority w:val="99"/>
    <w:semiHidden/>
    <w:rsid w:val="00AC04BE"/>
  </w:style>
  <w:style w:type="paragraph" w:styleId="Markeringsbobletekst">
    <w:name w:val="Balloon Text"/>
    <w:basedOn w:val="Normal"/>
    <w:link w:val="MarkeringsbobletekstTegn"/>
    <w:uiPriority w:val="99"/>
    <w:semiHidden/>
    <w:rsid w:val="00AC04B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4BE"/>
    <w:rPr>
      <w:rFonts w:ascii="Tahoma" w:hAnsi="Tahoma" w:cs="Tahoma"/>
      <w:sz w:val="16"/>
      <w:szCs w:val="16"/>
    </w:rPr>
  </w:style>
  <w:style w:type="character" w:styleId="Pladsholdertekst">
    <w:name w:val="Placeholder Text"/>
    <w:basedOn w:val="Standardskrifttypeiafsnit"/>
    <w:uiPriority w:val="99"/>
    <w:semiHidden/>
    <w:rsid w:val="00AC04BE"/>
    <w:rPr>
      <w:color w:val="808080"/>
    </w:rPr>
  </w:style>
  <w:style w:type="paragraph" w:styleId="Citatoverskrift">
    <w:name w:val="toa heading"/>
    <w:basedOn w:val="Normal"/>
    <w:next w:val="Normal"/>
    <w:uiPriority w:val="99"/>
    <w:semiHidden/>
    <w:rsid w:val="00AC04BE"/>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AC04BE"/>
    <w:pPr>
      <w:spacing w:line="240" w:lineRule="auto"/>
      <w:ind w:left="200" w:hanging="200"/>
    </w:pPr>
  </w:style>
  <w:style w:type="paragraph" w:styleId="Indeksoverskrift">
    <w:name w:val="index heading"/>
    <w:basedOn w:val="Normal"/>
    <w:next w:val="Indeks1"/>
    <w:uiPriority w:val="99"/>
    <w:semiHidden/>
    <w:rsid w:val="00AC04BE"/>
    <w:rPr>
      <w:rFonts w:eastAsiaTheme="majorEastAsia" w:cstheme="majorBidi"/>
      <w:b/>
      <w:bCs/>
    </w:rPr>
  </w:style>
  <w:style w:type="paragraph" w:styleId="Overskrift">
    <w:name w:val="TOC Heading"/>
    <w:basedOn w:val="Overskrift1"/>
    <w:next w:val="Normal"/>
    <w:uiPriority w:val="99"/>
    <w:semiHidden/>
    <w:qFormat/>
    <w:rsid w:val="00AC04BE"/>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AC04BE"/>
  </w:style>
  <w:style w:type="character" w:styleId="Bogenstitel">
    <w:name w:val="Book Title"/>
    <w:basedOn w:val="Standardskrifttypeiafsnit"/>
    <w:uiPriority w:val="99"/>
    <w:semiHidden/>
    <w:qFormat/>
    <w:rsid w:val="00AC04BE"/>
    <w:rPr>
      <w:b/>
      <w:bCs/>
      <w:i/>
      <w:iCs/>
      <w:spacing w:val="5"/>
    </w:rPr>
  </w:style>
  <w:style w:type="table" w:styleId="Farvetgitter">
    <w:name w:val="Colorful Grid"/>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AC04B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AC04B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C04BE"/>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AC04BE"/>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AC04BE"/>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AC04BE"/>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AC04BE"/>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AC04BE"/>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C04BE"/>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C04BE"/>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AC04BE"/>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C04BE"/>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C04BE"/>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C04BE"/>
    <w:rPr>
      <w:sz w:val="16"/>
      <w:szCs w:val="16"/>
    </w:rPr>
  </w:style>
  <w:style w:type="paragraph" w:styleId="Kommentartekst">
    <w:name w:val="annotation text"/>
    <w:basedOn w:val="Normal"/>
    <w:link w:val="KommentartekstTegn"/>
    <w:uiPriority w:val="99"/>
    <w:semiHidden/>
    <w:rsid w:val="00AC04BE"/>
    <w:pPr>
      <w:spacing w:line="240" w:lineRule="auto"/>
    </w:pPr>
  </w:style>
  <w:style w:type="character" w:customStyle="1" w:styleId="KommentartekstTegn">
    <w:name w:val="Kommentartekst Tegn"/>
    <w:basedOn w:val="Standardskrifttypeiafsnit"/>
    <w:link w:val="Kommentartekst"/>
    <w:uiPriority w:val="99"/>
    <w:semiHidden/>
    <w:rsid w:val="00AC04BE"/>
    <w:rPr>
      <w:rFonts w:ascii="Century Schoolbook" w:hAnsi="Century Schoolbook"/>
    </w:rPr>
  </w:style>
  <w:style w:type="paragraph" w:styleId="Kommentaremne">
    <w:name w:val="annotation subject"/>
    <w:basedOn w:val="Kommentartekst"/>
    <w:next w:val="Kommentartekst"/>
    <w:link w:val="KommentaremneTegn"/>
    <w:uiPriority w:val="99"/>
    <w:semiHidden/>
    <w:rsid w:val="00AC04BE"/>
    <w:rPr>
      <w:b/>
      <w:bCs/>
    </w:rPr>
  </w:style>
  <w:style w:type="character" w:customStyle="1" w:styleId="KommentaremneTegn">
    <w:name w:val="Kommentaremne Tegn"/>
    <w:basedOn w:val="KommentartekstTegn"/>
    <w:link w:val="Kommentaremne"/>
    <w:uiPriority w:val="99"/>
    <w:semiHidden/>
    <w:rsid w:val="00AC04BE"/>
    <w:rPr>
      <w:rFonts w:ascii="Century Schoolbook" w:hAnsi="Century Schoolbook"/>
      <w:b/>
      <w:bCs/>
    </w:rPr>
  </w:style>
  <w:style w:type="table" w:styleId="Mrkliste">
    <w:name w:val="Dark List"/>
    <w:basedOn w:val="Tabel-Normal"/>
    <w:uiPriority w:val="99"/>
    <w:semiHidden/>
    <w:rsid w:val="00AC04B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C04BE"/>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AC04BE"/>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AC04BE"/>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AC04BE"/>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AC04BE"/>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AC04BE"/>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AC04BE"/>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C04BE"/>
    <w:rPr>
      <w:rFonts w:ascii="Segoe UI" w:hAnsi="Segoe UI" w:cs="Segoe UI"/>
      <w:sz w:val="16"/>
      <w:szCs w:val="16"/>
    </w:rPr>
  </w:style>
  <w:style w:type="table" w:customStyle="1" w:styleId="GridTable1Light1">
    <w:name w:val="Grid Table 1 Light1"/>
    <w:basedOn w:val="Tabel-Normal"/>
    <w:uiPriority w:val="99"/>
    <w:semiHidden/>
    <w:rsid w:val="00AC04B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AC04BE"/>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AC04BE"/>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AC04BE"/>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AC04BE"/>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AC04BE"/>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AC04BE"/>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AC04B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AC04BE"/>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AC04BE"/>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AC04BE"/>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AC04BE"/>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AC04BE"/>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AC04BE"/>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AC04B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AC04BE"/>
    <w:pPr>
      <w:spacing w:line="240" w:lineRule="auto"/>
      <w:ind w:left="400" w:hanging="200"/>
    </w:pPr>
  </w:style>
  <w:style w:type="paragraph" w:styleId="Indeks3">
    <w:name w:val="index 3"/>
    <w:basedOn w:val="Normal"/>
    <w:next w:val="Normal"/>
    <w:autoRedefine/>
    <w:uiPriority w:val="99"/>
    <w:semiHidden/>
    <w:rsid w:val="00AC04BE"/>
    <w:pPr>
      <w:spacing w:line="240" w:lineRule="auto"/>
      <w:ind w:left="600" w:hanging="200"/>
    </w:pPr>
  </w:style>
  <w:style w:type="paragraph" w:styleId="Indeks4">
    <w:name w:val="index 4"/>
    <w:basedOn w:val="Normal"/>
    <w:next w:val="Normal"/>
    <w:autoRedefine/>
    <w:uiPriority w:val="99"/>
    <w:semiHidden/>
    <w:rsid w:val="00AC04BE"/>
    <w:pPr>
      <w:spacing w:line="240" w:lineRule="auto"/>
      <w:ind w:left="800" w:hanging="200"/>
    </w:pPr>
  </w:style>
  <w:style w:type="paragraph" w:styleId="Indeks5">
    <w:name w:val="index 5"/>
    <w:basedOn w:val="Normal"/>
    <w:next w:val="Normal"/>
    <w:autoRedefine/>
    <w:uiPriority w:val="99"/>
    <w:semiHidden/>
    <w:rsid w:val="00AC04BE"/>
    <w:pPr>
      <w:spacing w:line="240" w:lineRule="auto"/>
      <w:ind w:left="1000" w:hanging="200"/>
    </w:pPr>
  </w:style>
  <w:style w:type="paragraph" w:styleId="Indeks6">
    <w:name w:val="index 6"/>
    <w:basedOn w:val="Normal"/>
    <w:next w:val="Normal"/>
    <w:autoRedefine/>
    <w:uiPriority w:val="99"/>
    <w:semiHidden/>
    <w:rsid w:val="00AC04BE"/>
    <w:pPr>
      <w:spacing w:line="240" w:lineRule="auto"/>
      <w:ind w:left="1200" w:hanging="200"/>
    </w:pPr>
  </w:style>
  <w:style w:type="paragraph" w:styleId="Indeks7">
    <w:name w:val="index 7"/>
    <w:basedOn w:val="Normal"/>
    <w:next w:val="Normal"/>
    <w:autoRedefine/>
    <w:uiPriority w:val="99"/>
    <w:semiHidden/>
    <w:rsid w:val="00AC04BE"/>
    <w:pPr>
      <w:spacing w:line="240" w:lineRule="auto"/>
      <w:ind w:left="1400" w:hanging="200"/>
    </w:pPr>
  </w:style>
  <w:style w:type="paragraph" w:styleId="Indeks8">
    <w:name w:val="index 8"/>
    <w:basedOn w:val="Normal"/>
    <w:next w:val="Normal"/>
    <w:autoRedefine/>
    <w:uiPriority w:val="99"/>
    <w:semiHidden/>
    <w:rsid w:val="00AC04BE"/>
    <w:pPr>
      <w:spacing w:line="240" w:lineRule="auto"/>
      <w:ind w:left="1600" w:hanging="200"/>
    </w:pPr>
  </w:style>
  <w:style w:type="paragraph" w:styleId="Indeks9">
    <w:name w:val="index 9"/>
    <w:basedOn w:val="Normal"/>
    <w:next w:val="Normal"/>
    <w:autoRedefine/>
    <w:uiPriority w:val="99"/>
    <w:semiHidden/>
    <w:rsid w:val="00AC04BE"/>
    <w:pPr>
      <w:spacing w:line="240" w:lineRule="auto"/>
      <w:ind w:left="1800" w:hanging="200"/>
    </w:pPr>
  </w:style>
  <w:style w:type="character" w:styleId="Kraftigfremhvning">
    <w:name w:val="Intense Emphasis"/>
    <w:basedOn w:val="Standardskrifttypeiafsnit"/>
    <w:uiPriority w:val="99"/>
    <w:semiHidden/>
    <w:qFormat/>
    <w:rsid w:val="00AC04BE"/>
    <w:rPr>
      <w:i/>
      <w:iCs/>
      <w:color w:val="4F81BD" w:themeColor="accent1"/>
    </w:rPr>
  </w:style>
  <w:style w:type="paragraph" w:styleId="Strktcitat">
    <w:name w:val="Intense Quote"/>
    <w:basedOn w:val="Normal"/>
    <w:next w:val="Normal"/>
    <w:link w:val="StrktcitatTegn"/>
    <w:uiPriority w:val="99"/>
    <w:semiHidden/>
    <w:qFormat/>
    <w:rsid w:val="00AC04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semiHidden/>
    <w:rsid w:val="00AC04BE"/>
    <w:rPr>
      <w:rFonts w:ascii="Century Schoolbook" w:hAnsi="Century Schoolbook"/>
      <w:i/>
      <w:iCs/>
      <w:color w:val="4F81BD" w:themeColor="accent1"/>
    </w:rPr>
  </w:style>
  <w:style w:type="character" w:styleId="Kraftighenvisning">
    <w:name w:val="Intense Reference"/>
    <w:basedOn w:val="Standardskrifttypeiafsnit"/>
    <w:uiPriority w:val="99"/>
    <w:semiHidden/>
    <w:qFormat/>
    <w:rsid w:val="00AC04BE"/>
    <w:rPr>
      <w:b/>
      <w:bCs/>
      <w:smallCaps/>
      <w:color w:val="4F81BD" w:themeColor="accent1"/>
      <w:spacing w:val="5"/>
    </w:rPr>
  </w:style>
  <w:style w:type="table" w:styleId="Lystgitter">
    <w:name w:val="Light Grid"/>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AC04B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C04BE"/>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AC04BE"/>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AC04B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AC04BE"/>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AC04BE"/>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AC04B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AC04B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C04BE"/>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AC04BE"/>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AC04BE"/>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AC04BE"/>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AC04BE"/>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AC04BE"/>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99"/>
    <w:semiHidden/>
    <w:qFormat/>
    <w:rsid w:val="00AC04BE"/>
    <w:pPr>
      <w:ind w:left="720"/>
      <w:contextualSpacing/>
    </w:pPr>
  </w:style>
  <w:style w:type="table" w:customStyle="1" w:styleId="ListTable1Light1">
    <w:name w:val="List Table 1 Light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AC04BE"/>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AC04B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AC04BE"/>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AC04BE"/>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AC04BE"/>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AC04BE"/>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AC04BE"/>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AC04BE"/>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AC04B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AC04BE"/>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AC04BE"/>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AC04BE"/>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AC04BE"/>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AC04BE"/>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AC04BE"/>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AC04B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AC04B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AC04BE"/>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AC04BE"/>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AC04BE"/>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AC04BE"/>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AC04BE"/>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AC04B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AC04BE"/>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AC04BE"/>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AC04BE"/>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AC04BE"/>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AC04BE"/>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AC04B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AC04BE"/>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AC04BE"/>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AC04BE"/>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AC04BE"/>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AC04BE"/>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AC04BE"/>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AC04B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AC04BE"/>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AC04BE"/>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AC04BE"/>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AC04BE"/>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AC04BE"/>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AC04BE"/>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AC04B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C04BE"/>
    <w:rPr>
      <w:rFonts w:ascii="Consolas" w:hAnsi="Consolas" w:cs="Consolas"/>
    </w:rPr>
  </w:style>
  <w:style w:type="table" w:styleId="Mediumgitter1">
    <w:name w:val="Medium Grid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AC04B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AC04B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C04BE"/>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AC04BE"/>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AC04BE"/>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AC04BE"/>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AC04BE"/>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AC04BE"/>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C04B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C04B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C04BE"/>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C04BE"/>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C04B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C04BE"/>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C04BE"/>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C04BE"/>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C04B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C04BE"/>
    <w:pPr>
      <w:spacing w:line="240" w:lineRule="auto"/>
    </w:pPr>
  </w:style>
  <w:style w:type="table" w:customStyle="1" w:styleId="PlainTable11">
    <w:name w:val="Plain Table 11"/>
    <w:basedOn w:val="Tabel-Normal"/>
    <w:uiPriority w:val="99"/>
    <w:semiHidden/>
    <w:rsid w:val="00AC04B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AC04B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AC04B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AC04B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AC04B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AC04B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semiHidden/>
    <w:rsid w:val="00AC04BE"/>
    <w:rPr>
      <w:rFonts w:ascii="Century Schoolbook" w:hAnsi="Century Schoolbook"/>
      <w:i/>
      <w:iCs/>
      <w:color w:val="404040" w:themeColor="text1" w:themeTint="BF"/>
    </w:rPr>
  </w:style>
  <w:style w:type="character" w:styleId="Svagfremhvning">
    <w:name w:val="Subtle Emphasis"/>
    <w:basedOn w:val="Standardskrifttypeiafsnit"/>
    <w:uiPriority w:val="99"/>
    <w:semiHidden/>
    <w:qFormat/>
    <w:rsid w:val="00AC04BE"/>
    <w:rPr>
      <w:i/>
      <w:iCs/>
      <w:color w:val="404040" w:themeColor="text1" w:themeTint="BF"/>
    </w:rPr>
  </w:style>
  <w:style w:type="character" w:styleId="Svaghenvisning">
    <w:name w:val="Subtle Reference"/>
    <w:basedOn w:val="Standardskrifttypeiafsnit"/>
    <w:uiPriority w:val="99"/>
    <w:semiHidden/>
    <w:qFormat/>
    <w:rsid w:val="00AC04BE"/>
    <w:rPr>
      <w:smallCaps/>
      <w:color w:val="5A5A5A" w:themeColor="text1" w:themeTint="A5"/>
    </w:rPr>
  </w:style>
  <w:style w:type="table" w:customStyle="1" w:styleId="TableGridLight1">
    <w:name w:val="Table Grid Light1"/>
    <w:basedOn w:val="Tabel-Normal"/>
    <w:uiPriority w:val="99"/>
    <w:semiHidden/>
    <w:rsid w:val="00AC04B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AC04BE"/>
    <w:pPr>
      <w:ind w:left="200" w:hanging="200"/>
    </w:pPr>
  </w:style>
  <w:style w:type="character" w:customStyle="1" w:styleId="SidehovedTegn">
    <w:name w:val="Sidehoved Tegn"/>
    <w:basedOn w:val="Standardskrifttypeiafsnit"/>
    <w:link w:val="Sidehoved"/>
    <w:uiPriority w:val="99"/>
    <w:semiHidden/>
    <w:rsid w:val="00AC04BE"/>
    <w:rPr>
      <w:rFonts w:ascii="Century Schoolbook" w:hAnsi="Century Schoolbook"/>
      <w:sz w:val="14"/>
    </w:rPr>
  </w:style>
  <w:style w:type="paragraph" w:customStyle="1" w:styleId="Template-narrow">
    <w:name w:val="Template - narrow"/>
    <w:basedOn w:val="Normal"/>
    <w:uiPriority w:val="99"/>
    <w:semiHidden/>
    <w:qFormat/>
    <w:rsid w:val="00AC04BE"/>
    <w:pPr>
      <w:spacing w:line="60" w:lineRule="exact"/>
    </w:pPr>
  </w:style>
  <w:style w:type="paragraph" w:customStyle="1" w:styleId="Template-Dokumenttype">
    <w:name w:val="Template - Dokumenttype"/>
    <w:basedOn w:val="Normal"/>
    <w:uiPriority w:val="99"/>
    <w:semiHidden/>
    <w:qFormat/>
    <w:rsid w:val="00AC04BE"/>
    <w:pPr>
      <w:spacing w:before="840"/>
    </w:pPr>
    <w:rPr>
      <w:b/>
      <w:caps/>
      <w:sz w:val="24"/>
    </w:rPr>
  </w:style>
  <w:style w:type="paragraph" w:customStyle="1" w:styleId="Template-Tjekboks">
    <w:name w:val="Template - Tjekboks"/>
    <w:basedOn w:val="Normal"/>
    <w:uiPriority w:val="99"/>
    <w:semiHidden/>
    <w:qFormat/>
    <w:rsid w:val="00AC04BE"/>
    <w:pPr>
      <w:jc w:val="center"/>
    </w:pPr>
    <w:rPr>
      <w:sz w:val="24"/>
      <w:szCs w:val="24"/>
    </w:rPr>
  </w:style>
  <w:style w:type="paragraph" w:customStyle="1" w:styleId="Navnogtitel">
    <w:name w:val="Navn og titel"/>
    <w:basedOn w:val="Normal"/>
    <w:uiPriority w:val="99"/>
    <w:semiHidden/>
    <w:qFormat/>
    <w:rsid w:val="00AC04BE"/>
    <w:pPr>
      <w:jc w:val="right"/>
    </w:pPr>
  </w:style>
  <w:style w:type="paragraph" w:customStyle="1" w:styleId="HelpText">
    <w:name w:val="HelpText"/>
    <w:uiPriority w:val="99"/>
    <w:semiHidden/>
    <w:rsid w:val="00AC04BE"/>
    <w:rPr>
      <w:rFonts w:ascii="Century Schoolbook" w:hAnsi="Century Schoolbook"/>
      <w:i/>
      <w:szCs w:val="24"/>
      <w:lang w:eastAsia="en-US"/>
    </w:rPr>
  </w:style>
  <w:style w:type="paragraph" w:customStyle="1" w:styleId="BMbrdtekst">
    <w:name w:val="BMbrødtekst"/>
    <w:basedOn w:val="Normal"/>
    <w:next w:val="Normal"/>
    <w:uiPriority w:val="99"/>
    <w:semiHidden/>
    <w:qFormat/>
    <w:rsid w:val="00AC04BE"/>
    <w:pPr>
      <w:spacing w:line="288" w:lineRule="auto"/>
    </w:pPr>
    <w:rPr>
      <w:rFonts w:ascii="Verdana" w:eastAsia="Calibri" w:hAnsi="Verdana" w:cs="Helvetica"/>
      <w:szCs w:val="22"/>
    </w:rPr>
  </w:style>
  <w:style w:type="paragraph" w:customStyle="1" w:styleId="BoksOverskrift">
    <w:name w:val="Boks Overskrift"/>
    <w:basedOn w:val="Normal"/>
    <w:uiPriority w:val="99"/>
    <w:rsid w:val="00386E16"/>
    <w:pPr>
      <w:keepNext/>
      <w:keepLines/>
      <w:framePr w:hSpace="141" w:wrap="around" w:vAnchor="text" w:hAnchor="text" w:x="227" w:y="1"/>
      <w:tabs>
        <w:tab w:val="left" w:pos="340"/>
      </w:tabs>
      <w:spacing w:after="210" w:line="210" w:lineRule="atLeast"/>
      <w:ind w:left="227" w:right="227"/>
      <w:suppressOverlap/>
    </w:pPr>
    <w:rPr>
      <w:rFonts w:ascii="Franklin Gothic Book" w:hAnsi="Franklin Gothic Book"/>
      <w:b/>
      <w:sz w:val="16"/>
      <w:szCs w:val="24"/>
      <w:lang w:eastAsia="en-US"/>
    </w:rPr>
  </w:style>
  <w:style w:type="paragraph" w:customStyle="1" w:styleId="Kildeangivelse">
    <w:name w:val="Kildeangivelse"/>
    <w:basedOn w:val="Normal"/>
    <w:next w:val="Normal"/>
    <w:link w:val="KildeangivelseChar"/>
    <w:uiPriority w:val="99"/>
    <w:rsid w:val="00D52945"/>
    <w:pPr>
      <w:keepLines/>
      <w:spacing w:line="200" w:lineRule="atLeast"/>
      <w:ind w:left="822" w:right="227" w:hanging="595"/>
    </w:pPr>
    <w:rPr>
      <w:sz w:val="14"/>
      <w:szCs w:val="24"/>
      <w:lang w:eastAsia="en-US"/>
    </w:rPr>
  </w:style>
  <w:style w:type="character" w:customStyle="1" w:styleId="KildeangivelseChar">
    <w:name w:val="Kildeangivelse Char"/>
    <w:link w:val="Kildeangivelse"/>
    <w:uiPriority w:val="99"/>
    <w:locked/>
    <w:rsid w:val="00D52945"/>
    <w:rPr>
      <w:rFonts w:ascii="Century Schoolbook" w:hAnsi="Century Schoolbook"/>
      <w:sz w:val="14"/>
      <w:szCs w:val="24"/>
      <w:lang w:eastAsia="en-US"/>
    </w:rPr>
  </w:style>
  <w:style w:type="paragraph" w:customStyle="1" w:styleId="Pladsholdertxtfelt">
    <w:name w:val="Pladsholder txtfelt"/>
    <w:uiPriority w:val="99"/>
    <w:rsid w:val="00A35578"/>
    <w:pPr>
      <w:spacing w:line="240" w:lineRule="auto"/>
      <w:ind w:left="227" w:right="227"/>
    </w:pPr>
    <w:rPr>
      <w:rFonts w:ascii="Franklin Gothic Book" w:hAnsi="Franklin Gothic Book"/>
      <w:sz w:val="16"/>
      <w:szCs w:val="24"/>
      <w:lang w:eastAsia="en-US"/>
    </w:rPr>
  </w:style>
  <w:style w:type="paragraph" w:customStyle="1" w:styleId="Tabeltal">
    <w:name w:val="Tabel tal"/>
    <w:basedOn w:val="Tabeltekst"/>
    <w:uiPriority w:val="99"/>
    <w:rsid w:val="00AC04BE"/>
    <w:pPr>
      <w:jc w:val="right"/>
    </w:pPr>
  </w:style>
  <w:style w:type="paragraph" w:customStyle="1" w:styleId="TabeltalTotal">
    <w:name w:val="Tabel tal Total"/>
    <w:basedOn w:val="Tabeltal"/>
    <w:uiPriority w:val="99"/>
    <w:rsid w:val="00AC04BE"/>
    <w:rPr>
      <w:b/>
    </w:rPr>
  </w:style>
  <w:style w:type="paragraph" w:customStyle="1" w:styleId="Tabel">
    <w:name w:val="Tabel"/>
    <w:basedOn w:val="Normal"/>
    <w:uiPriority w:val="99"/>
    <w:rsid w:val="00AC04BE"/>
    <w:rPr>
      <w:rFonts w:ascii="Franklin Gothic Book" w:hAnsi="Franklin Gothic 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168">
      <w:bodyDiv w:val="1"/>
      <w:marLeft w:val="0"/>
      <w:marRight w:val="0"/>
      <w:marTop w:val="0"/>
      <w:marBottom w:val="0"/>
      <w:divBdr>
        <w:top w:val="none" w:sz="0" w:space="0" w:color="auto"/>
        <w:left w:val="none" w:sz="0" w:space="0" w:color="auto"/>
        <w:bottom w:val="none" w:sz="0" w:space="0" w:color="auto"/>
        <w:right w:val="none" w:sz="0" w:space="0" w:color="auto"/>
      </w:divBdr>
      <w:divsChild>
        <w:div w:id="138890579">
          <w:marLeft w:val="0"/>
          <w:marRight w:val="0"/>
          <w:marTop w:val="0"/>
          <w:marBottom w:val="0"/>
          <w:divBdr>
            <w:top w:val="none" w:sz="0" w:space="0" w:color="auto"/>
            <w:left w:val="none" w:sz="0" w:space="0" w:color="auto"/>
            <w:bottom w:val="none" w:sz="0" w:space="0" w:color="auto"/>
            <w:right w:val="none" w:sz="0" w:space="0" w:color="auto"/>
          </w:divBdr>
          <w:divsChild>
            <w:div w:id="1286696054">
              <w:marLeft w:val="0"/>
              <w:marRight w:val="0"/>
              <w:marTop w:val="0"/>
              <w:marBottom w:val="0"/>
              <w:divBdr>
                <w:top w:val="none" w:sz="0" w:space="0" w:color="auto"/>
                <w:left w:val="none" w:sz="0" w:space="0" w:color="auto"/>
                <w:bottom w:val="none" w:sz="0" w:space="0" w:color="auto"/>
                <w:right w:val="none" w:sz="0" w:space="0" w:color="auto"/>
              </w:divBdr>
              <w:divsChild>
                <w:div w:id="1733698114">
                  <w:marLeft w:val="0"/>
                  <w:marRight w:val="0"/>
                  <w:marTop w:val="0"/>
                  <w:marBottom w:val="0"/>
                  <w:divBdr>
                    <w:top w:val="none" w:sz="0" w:space="0" w:color="auto"/>
                    <w:left w:val="none" w:sz="0" w:space="0" w:color="auto"/>
                    <w:bottom w:val="none" w:sz="0" w:space="0" w:color="auto"/>
                    <w:right w:val="none" w:sz="0" w:space="0" w:color="auto"/>
                  </w:divBdr>
                  <w:divsChild>
                    <w:div w:id="147282266">
                      <w:marLeft w:val="0"/>
                      <w:marRight w:val="0"/>
                      <w:marTop w:val="0"/>
                      <w:marBottom w:val="0"/>
                      <w:divBdr>
                        <w:top w:val="none" w:sz="0" w:space="0" w:color="auto"/>
                        <w:left w:val="none" w:sz="0" w:space="0" w:color="auto"/>
                        <w:bottom w:val="none" w:sz="0" w:space="0" w:color="auto"/>
                        <w:right w:val="none" w:sz="0" w:space="0" w:color="auto"/>
                      </w:divBdr>
                      <w:divsChild>
                        <w:div w:id="1174799520">
                          <w:marLeft w:val="0"/>
                          <w:marRight w:val="0"/>
                          <w:marTop w:val="0"/>
                          <w:marBottom w:val="0"/>
                          <w:divBdr>
                            <w:top w:val="none" w:sz="0" w:space="0" w:color="auto"/>
                            <w:left w:val="none" w:sz="0" w:space="0" w:color="auto"/>
                            <w:bottom w:val="none" w:sz="0" w:space="0" w:color="auto"/>
                            <w:right w:val="none" w:sz="0" w:space="0" w:color="auto"/>
                          </w:divBdr>
                          <w:divsChild>
                            <w:div w:id="857893267">
                              <w:marLeft w:val="0"/>
                              <w:marRight w:val="0"/>
                              <w:marTop w:val="0"/>
                              <w:marBottom w:val="0"/>
                              <w:divBdr>
                                <w:top w:val="none" w:sz="0" w:space="0" w:color="auto"/>
                                <w:left w:val="none" w:sz="0" w:space="0" w:color="auto"/>
                                <w:bottom w:val="none" w:sz="0" w:space="0" w:color="auto"/>
                                <w:right w:val="none" w:sz="0" w:space="0" w:color="auto"/>
                              </w:divBdr>
                              <w:divsChild>
                                <w:div w:id="1168909849">
                                  <w:marLeft w:val="-225"/>
                                  <w:marRight w:val="-225"/>
                                  <w:marTop w:val="0"/>
                                  <w:marBottom w:val="0"/>
                                  <w:divBdr>
                                    <w:top w:val="none" w:sz="0" w:space="0" w:color="auto"/>
                                    <w:left w:val="none" w:sz="0" w:space="0" w:color="auto"/>
                                    <w:bottom w:val="none" w:sz="0" w:space="0" w:color="auto"/>
                                    <w:right w:val="none" w:sz="0" w:space="0" w:color="auto"/>
                                  </w:divBdr>
                                  <w:divsChild>
                                    <w:div w:id="2162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lks.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043309" gbs:entity="Document" gbs:templateDesignerVersion="3.1 F">
  <gbs:DocumentNumber gbs:loadFromGrowBusiness="OnEdit" gbs:saveInGrowBusiness="True" gbs:connected="true" gbs:recno="" gbs:entity="" gbs:datatype="string" gbs:key="10000" gbs:removeContentControl="0">20/05671-1</gbs:DocumentNumber>
  <gbs:ToActivityContactJOINEX.Name gbs:loadFromGrowBusiness="OnEdit" gbs:saveInGrowBusiness="False" gbs:connected="true" gbs:recno="" gbs:entity="" gbs:datatype="string" gbs:key="10001" gbs:dispatchrecipient="false" gbs:removeContentControl="0" gbs:joinex="[JOINEX=[ToRole] {!OJEX!}=6]">
  </gbs:ToActivityContactJOINEX.Name>
  <gbs:ToActivityContactJOINEX.Address gbs:loadFromGrowBusiness="OnEdit" gbs:saveInGrowBusiness="False" gbs:connected="true" gbs:recno="" gbs:entity="" gbs:datatype="string" gbs:key="10002" gbs:joinex="[JOINEX=[ToRole] {!OJEX!}=6]" gbs:dispatchrecipient="false" gbs:removeContentControl="0">
  </gbs:ToActivityContactJOINEX.Address>
  <gbs:ToActivityContactJOINEX.Zip gbs:loadFromGrowBusiness="OnEdit" gbs:saveInGrowBusiness="False" gbs:connected="true" gbs:recno="" gbs:entity="" gbs:datatype="string" gbs:key="10003" gbs:dispatchrecipient="false" gbs:removeContentControl="0" gbs:joinex="[JOINEX=[ToRole] {!OJEX!}=6]">
  </gbs:ToActivityContactJOINEX.Zip>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058F-B857-443E-AE28-3D5A070DEDE4}">
  <ds:schemaRefs>
    <ds:schemaRef ds:uri="http://www.software-innovation.no/growBusinessDocument"/>
  </ds:schemaRefs>
</ds:datastoreItem>
</file>

<file path=customXml/itemProps2.xml><?xml version="1.0" encoding="utf-8"?>
<ds:datastoreItem xmlns:ds="http://schemas.openxmlformats.org/officeDocument/2006/customXml" ds:itemID="{0040A65F-576A-42D4-9E01-466BC1B2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1162</Words>
  <Characters>6907</Characters>
  <Application>Microsoft Office Word</Application>
  <DocSecurity>4</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SLKS</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Catrine Louise Bruhn</dc:creator>
  <cp:lastModifiedBy>Kirsten Skovsted</cp:lastModifiedBy>
  <cp:revision>2</cp:revision>
  <cp:lastPrinted>2010-02-16T11:56:00Z</cp:lastPrinted>
  <dcterms:created xsi:type="dcterms:W3CDTF">2021-09-03T09:15:00Z</dcterms:created>
  <dcterms:modified xsi:type="dcterms:W3CDTF">2021-09-03T09:15:00Z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