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33" w:rsidRPr="005D6489" w:rsidRDefault="00D404D4" w:rsidP="00C82755">
      <w:pPr>
        <w:pStyle w:val="Titel"/>
      </w:pPr>
      <w:r w:rsidRPr="005D6489">
        <w:t>Oversigt over d</w:t>
      </w:r>
      <w:r w:rsidR="00943FFD" w:rsidRPr="005D6489">
        <w:t>okumentation for tilsagn og afslag på anden støtte fra øvrige relevante Covid-støtteordninger</w:t>
      </w:r>
    </w:p>
    <w:p w:rsidR="00D404D4" w:rsidRDefault="00D404D4" w:rsidP="00C82755">
      <w:pPr>
        <w:pStyle w:val="Undertitel"/>
      </w:pPr>
      <w:r w:rsidRPr="005D6489">
        <w:t>som led i ansøgning om midlertidig kompensation for produktionsomkostninger til kulturinstitutioner mv. der modtager driftstilskud mv. fra Kulturministeriet eller visse driftslignende tilskud fra Børne- og Undervisningsministeriet</w:t>
      </w:r>
      <w:r w:rsidR="00016BD4">
        <w:rPr>
          <w:rStyle w:val="Slutnotehenvisning"/>
        </w:rPr>
        <w:endnoteReference w:id="1"/>
      </w:r>
      <w:r w:rsidRPr="005D6489">
        <w:t>.</w:t>
      </w:r>
    </w:p>
    <w:p w:rsidR="00FD730C" w:rsidRDefault="00FD730C" w:rsidP="00FD730C">
      <w:pPr>
        <w:pStyle w:val="Overskrift1"/>
      </w:pPr>
      <w:r>
        <w:t>Instruktion</w:t>
      </w:r>
    </w:p>
    <w:p w:rsidR="00FD730C" w:rsidRPr="00FD730C" w:rsidRDefault="00FD730C" w:rsidP="00FD730C">
      <w:pPr>
        <w:spacing w:after="240"/>
      </w:pPr>
      <w:r w:rsidRPr="005D6489">
        <w:t>I bedes udfylde nedenstående skemaer, hvor I anfører, hvorledes I har udtømt mulighederne for at modtage støtte i de generelle COVID-19 støtteordninger. Ansøgninger om støtte fra de generelle COVID-19 støtteordninger skal dokumenteres i form af</w:t>
      </w:r>
      <w:r w:rsidR="00016BD4">
        <w:t xml:space="preserve"> tilsagnsbrev eller afslagsbrev, jf. dog nedenfor.</w:t>
      </w:r>
      <w:r>
        <w:br/>
      </w:r>
      <w:r w:rsidRPr="005D6489">
        <w:t>Såfremt I har undladt at søge om kompensation fra de andre støtteordninger, skal I redegøre for baggrunden herfor og begrunde, hvorfor det er åbenlyst, at I ikke er berettiget til at modtage støtte fra disse.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D404D4" w:rsidRPr="005D6489" w:rsidTr="00D91A5A">
        <w:tc>
          <w:tcPr>
            <w:tcW w:w="3256" w:type="dxa"/>
          </w:tcPr>
          <w:p w:rsidR="00D404D4" w:rsidRPr="005D6489" w:rsidRDefault="00D404D4" w:rsidP="00C82755">
            <w:pPr>
              <w:pStyle w:val="Overskrift2"/>
              <w:outlineLvl w:val="1"/>
            </w:pPr>
            <w:r w:rsidRPr="005D6489">
              <w:t>Ansøger</w:t>
            </w:r>
          </w:p>
        </w:tc>
        <w:tc>
          <w:tcPr>
            <w:tcW w:w="5805" w:type="dxa"/>
          </w:tcPr>
          <w:p w:rsidR="00D404D4" w:rsidRPr="005D6489" w:rsidRDefault="005D6489" w:rsidP="00C82755">
            <w:r>
              <w:t>(U</w:t>
            </w:r>
            <w:r w:rsidR="00D404D4" w:rsidRPr="005D6489">
              <w:t>dfyld ansøger)</w:t>
            </w:r>
          </w:p>
        </w:tc>
      </w:tr>
      <w:tr w:rsidR="00D404D4" w:rsidRPr="005D6489" w:rsidTr="00D91A5A">
        <w:tc>
          <w:tcPr>
            <w:tcW w:w="3256" w:type="dxa"/>
          </w:tcPr>
          <w:p w:rsidR="00D404D4" w:rsidRPr="005D6489" w:rsidRDefault="00D404D4" w:rsidP="00C82755">
            <w:pPr>
              <w:pStyle w:val="Overskrift2"/>
              <w:outlineLvl w:val="1"/>
            </w:pPr>
            <w:r w:rsidRPr="005D6489">
              <w:t>CVR-nummer</w:t>
            </w:r>
          </w:p>
        </w:tc>
        <w:tc>
          <w:tcPr>
            <w:tcW w:w="5805" w:type="dxa"/>
          </w:tcPr>
          <w:p w:rsidR="00D404D4" w:rsidRPr="005D6489" w:rsidRDefault="005D6489" w:rsidP="00C82755">
            <w:r>
              <w:t>(U</w:t>
            </w:r>
            <w:r w:rsidR="00D404D4" w:rsidRPr="005D6489">
              <w:t>dfyld CVR-nummer)</w:t>
            </w:r>
          </w:p>
        </w:tc>
      </w:tr>
    </w:tbl>
    <w:p w:rsidR="00BE2C70" w:rsidRPr="005D6489" w:rsidRDefault="00BE2C70" w:rsidP="00C82755">
      <w:pPr>
        <w:pStyle w:val="Overskrift1"/>
      </w:pPr>
      <w:r w:rsidRPr="005D6489">
        <w:t xml:space="preserve">1) Støtteordningen for kompensation for faste omkostninger administreret af Slots- og Kulturstyrelsen eller Erhvervsstyrelsen, afhængigt af, hvor stor en andel af de ordinære driftsudgifter, som </w:t>
      </w:r>
      <w:r w:rsidR="00016BD4">
        <w:t>I modtager</w:t>
      </w:r>
      <w:r w:rsidRPr="005D6489">
        <w:t xml:space="preserve"> i offentlige </w:t>
      </w:r>
      <w:r w:rsidR="00016BD4">
        <w:t>drifts</w:t>
      </w:r>
      <w:r w:rsidRPr="005D6489">
        <w:t>tilskud.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6D2C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2A6D2C">
            <w:pPr>
              <w:pStyle w:val="Overskrift2"/>
              <w:outlineLvl w:val="1"/>
            </w:pPr>
            <w:r w:rsidRPr="005D6489">
              <w:t>Spørgsmål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2A6D2C" w:rsidRPr="005D6489" w:rsidRDefault="002A6D2C" w:rsidP="002A6D2C">
            <w:pPr>
              <w:pStyle w:val="Overskrift2"/>
              <w:outlineLvl w:val="1"/>
            </w:pPr>
            <w:r w:rsidRPr="005D6489">
              <w:t>Svar</w:t>
            </w:r>
          </w:p>
        </w:tc>
      </w:tr>
      <w:tr w:rsidR="00D91A5A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D91A5A" w:rsidRPr="005D6489" w:rsidRDefault="00D91A5A" w:rsidP="002A6D2C">
            <w:r w:rsidRPr="005D6489">
              <w:t>Har I søgt om kompensation for faste omkostninger?</w:t>
            </w:r>
            <w:r w:rsidR="00016BD4">
              <w:rPr>
                <w:rStyle w:val="Slutnotehenvisning"/>
              </w:rPr>
              <w:endnoteReference w:id="2"/>
            </w:r>
            <w:r w:rsidR="00FC6E6E" w:rsidRPr="00FC6E6E">
              <w:rPr>
                <w:vertAlign w:val="superscript"/>
              </w:rPr>
              <w:t>,</w:t>
            </w:r>
            <w:r w:rsidR="00FC6E6E">
              <w:rPr>
                <w:rStyle w:val="Slutnotehenvisning"/>
              </w:rPr>
              <w:t xml:space="preserve"> </w:t>
            </w:r>
            <w:r w:rsidR="00016BD4">
              <w:rPr>
                <w:rStyle w:val="Slutnotehenvisning"/>
              </w:rPr>
              <w:endnoteReference w:id="3"/>
            </w:r>
          </w:p>
        </w:tc>
        <w:tc>
          <w:tcPr>
            <w:tcW w:w="5805" w:type="dxa"/>
          </w:tcPr>
          <w:p w:rsidR="00D91A5A" w:rsidRPr="005D6489" w:rsidRDefault="005D6489" w:rsidP="002A6D2C">
            <w:r>
              <w:t>(S</w:t>
            </w:r>
            <w:r w:rsidR="00D91A5A" w:rsidRPr="005D6489">
              <w:t>kriv ja/nej)</w:t>
            </w:r>
          </w:p>
        </w:tc>
      </w:tr>
      <w:tr w:rsidR="00D91A5A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D91A5A" w:rsidRPr="005D6489" w:rsidRDefault="00D91A5A" w:rsidP="002A6D2C">
            <w:r w:rsidRPr="005D6489">
              <w:t>Hvis I</w:t>
            </w:r>
            <w:r w:rsidR="002A6D2C" w:rsidRPr="005D6489">
              <w:t xml:space="preserve"> har svaret ja:</w:t>
            </w:r>
            <w:r w:rsidR="002A6D2C" w:rsidRPr="005D6489">
              <w:br/>
            </w:r>
            <w:r w:rsidRPr="005D6489">
              <w:t>Har I vedlagt tilsagnsbrev eller afslagsbrev som dokumentation herfor?</w:t>
            </w:r>
          </w:p>
        </w:tc>
        <w:tc>
          <w:tcPr>
            <w:tcW w:w="5805" w:type="dxa"/>
          </w:tcPr>
          <w:p w:rsidR="00D91A5A" w:rsidRPr="005D6489" w:rsidRDefault="005D6489" w:rsidP="002A6D2C">
            <w:r>
              <w:t>(S</w:t>
            </w:r>
            <w:r w:rsidR="00D91A5A" w:rsidRPr="005D6489">
              <w:t>kriv ja/nej)</w:t>
            </w:r>
          </w:p>
        </w:tc>
      </w:tr>
      <w:tr w:rsidR="00D91A5A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D91A5A" w:rsidRPr="005D6489" w:rsidRDefault="00D91A5A" w:rsidP="002A6D2C">
            <w:r w:rsidRPr="005D6489">
              <w:t>Hvis I har svaret nej</w:t>
            </w:r>
            <w:r w:rsidR="002A6D2C" w:rsidRPr="005D6489">
              <w:t>:</w:t>
            </w:r>
            <w:r w:rsidR="002A6D2C" w:rsidRPr="005D6489">
              <w:br/>
            </w:r>
            <w:r w:rsidRPr="005D6489">
              <w:t>Redegør for, hvorfor I har undladt at søge denne støtteordning.</w:t>
            </w:r>
          </w:p>
        </w:tc>
        <w:tc>
          <w:tcPr>
            <w:tcW w:w="5805" w:type="dxa"/>
          </w:tcPr>
          <w:p w:rsidR="00D91A5A" w:rsidRPr="005D6489" w:rsidRDefault="00EA606C" w:rsidP="00EA606C">
            <w:r>
              <w:t xml:space="preserve">(Redegør her </w:t>
            </w:r>
            <w:r w:rsidR="00D91A5A" w:rsidRPr="005D6489">
              <w:t>for</w:t>
            </w:r>
            <w:r>
              <w:t>,</w:t>
            </w:r>
            <w:r w:rsidR="00D91A5A" w:rsidRPr="005D6489">
              <w:t xml:space="preserve"> </w:t>
            </w:r>
            <w:r>
              <w:t xml:space="preserve">hvorfor I ikke har søgt </w:t>
            </w:r>
            <w:r w:rsidR="00D91A5A" w:rsidRPr="005D6489">
              <w:t>om komp</w:t>
            </w:r>
            <w:r>
              <w:t>ensation for faste omkostninger</w:t>
            </w:r>
            <w:r w:rsidR="00D91A5A" w:rsidRPr="005D6489">
              <w:t>)</w:t>
            </w:r>
          </w:p>
        </w:tc>
      </w:tr>
    </w:tbl>
    <w:p w:rsidR="00BE2C70" w:rsidRPr="005D6489" w:rsidRDefault="00BE2C70" w:rsidP="00C82755">
      <w:pPr>
        <w:pStyle w:val="Overskrift1"/>
      </w:pPr>
      <w:r w:rsidRPr="005D6489">
        <w:lastRenderedPageBreak/>
        <w:t>2) Støtteordningen for lønkompensation administreret af Slots- og Kulturstyrelsen eller Erhvervsstyrelsen, afhængigt af, hvor stor en andel af de ordinære driftsudgifter, som</w:t>
      </w:r>
      <w:r w:rsidR="00016BD4">
        <w:t xml:space="preserve"> I modtager</w:t>
      </w:r>
      <w:r w:rsidRPr="005D6489">
        <w:t xml:space="preserve"> i offentlige </w:t>
      </w:r>
      <w:r w:rsidR="00016BD4">
        <w:t>drifts</w:t>
      </w:r>
      <w:r w:rsidRPr="005D6489">
        <w:t>tilskud.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6D2C" w:rsidRPr="005D6489" w:rsidTr="007A3CA6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7A3CA6">
            <w:pPr>
              <w:pStyle w:val="Overskrift2"/>
              <w:outlineLvl w:val="1"/>
            </w:pPr>
            <w:r w:rsidRPr="005D6489">
              <w:t>Spørgsmål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2A6D2C" w:rsidRPr="005D6489" w:rsidRDefault="002A6D2C" w:rsidP="007A3CA6">
            <w:pPr>
              <w:pStyle w:val="Overskrift2"/>
              <w:outlineLvl w:val="1"/>
            </w:pPr>
            <w:r w:rsidRPr="005D6489">
              <w:t>Svar</w:t>
            </w:r>
          </w:p>
        </w:tc>
      </w:tr>
      <w:tr w:rsidR="00D91A5A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D91A5A" w:rsidRPr="005D6489" w:rsidRDefault="00D91A5A" w:rsidP="002A6D2C">
            <w:r w:rsidRPr="005D6489">
              <w:t>Har I søgt om lønkompensation?</w:t>
            </w:r>
            <w:r w:rsidR="00016BD4">
              <w:rPr>
                <w:rStyle w:val="Slutnotehenvisning"/>
              </w:rPr>
              <w:endnoteReference w:id="4"/>
            </w:r>
            <w:r w:rsidR="00FC6E6E">
              <w:rPr>
                <w:vertAlign w:val="superscript"/>
              </w:rPr>
              <w:t xml:space="preserve">, </w:t>
            </w:r>
            <w:r w:rsidR="00016BD4">
              <w:rPr>
                <w:rStyle w:val="Slutnotehenvisning"/>
              </w:rPr>
              <w:endnoteReference w:id="5"/>
            </w:r>
          </w:p>
        </w:tc>
        <w:tc>
          <w:tcPr>
            <w:tcW w:w="5805" w:type="dxa"/>
          </w:tcPr>
          <w:p w:rsidR="00D91A5A" w:rsidRPr="005D6489" w:rsidRDefault="005D6489" w:rsidP="00C82755">
            <w:r>
              <w:t>(S</w:t>
            </w:r>
            <w:r w:rsidR="00D91A5A" w:rsidRPr="005D6489">
              <w:t>kriv ja/nej)</w:t>
            </w:r>
          </w:p>
        </w:tc>
      </w:tr>
      <w:tr w:rsidR="002A6D2C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2A6D2C">
            <w:r w:rsidRPr="005D6489">
              <w:t>Hvis I har svaret ja:</w:t>
            </w:r>
            <w:r w:rsidRPr="005D6489">
              <w:br/>
              <w:t>Har I vedlagt tilsagnsbrev eller afslagsbrev som dokumentation herfor?</w:t>
            </w:r>
          </w:p>
        </w:tc>
        <w:tc>
          <w:tcPr>
            <w:tcW w:w="5805" w:type="dxa"/>
          </w:tcPr>
          <w:p w:rsidR="002A6D2C" w:rsidRPr="005D6489" w:rsidRDefault="005D6489" w:rsidP="002A6D2C">
            <w:r>
              <w:t>(S</w:t>
            </w:r>
            <w:r w:rsidR="002A6D2C" w:rsidRPr="005D6489">
              <w:t>kriv ja/nej)</w:t>
            </w:r>
          </w:p>
        </w:tc>
      </w:tr>
      <w:tr w:rsidR="002A6D2C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2A6D2C">
            <w:r w:rsidRPr="005D6489">
              <w:t>Hvis I har svaret nej:</w:t>
            </w:r>
            <w:r w:rsidRPr="005D6489">
              <w:br/>
              <w:t>Redegør for, hvorfor I har undladt at søge denne støtteordning.</w:t>
            </w:r>
          </w:p>
        </w:tc>
        <w:tc>
          <w:tcPr>
            <w:tcW w:w="5805" w:type="dxa"/>
          </w:tcPr>
          <w:p w:rsidR="002A6D2C" w:rsidRPr="005D6489" w:rsidRDefault="00EA606C" w:rsidP="00EA606C">
            <w:r>
              <w:t xml:space="preserve">(Redegør her </w:t>
            </w:r>
            <w:r w:rsidRPr="005D6489">
              <w:t>for</w:t>
            </w:r>
            <w:r>
              <w:t>,</w:t>
            </w:r>
            <w:r w:rsidRPr="005D6489">
              <w:t xml:space="preserve"> </w:t>
            </w:r>
            <w:r>
              <w:t xml:space="preserve">hvorfor I ikke har søgt </w:t>
            </w:r>
            <w:r w:rsidRPr="005D6489">
              <w:t xml:space="preserve">om </w:t>
            </w:r>
            <w:r>
              <w:t>løn</w:t>
            </w:r>
            <w:r w:rsidRPr="005D6489">
              <w:t>komp</w:t>
            </w:r>
            <w:r>
              <w:t>ensation</w:t>
            </w:r>
            <w:r w:rsidRPr="005D6489">
              <w:t>)</w:t>
            </w:r>
          </w:p>
        </w:tc>
      </w:tr>
    </w:tbl>
    <w:p w:rsidR="00BE2C70" w:rsidRPr="005D6489" w:rsidRDefault="00BE2C70" w:rsidP="00C82755">
      <w:pPr>
        <w:pStyle w:val="Overskrift1"/>
      </w:pPr>
      <w:r w:rsidRPr="005D6489">
        <w:t>3) Støtteordningen for arrangementer administreret af Slots-og Kulturstyrelsen eller Erhvervsstyrelsen, afhængigt af, hvor stor en andel af de ordinære driftsudgifter, som</w:t>
      </w:r>
      <w:r w:rsidR="00016BD4">
        <w:t xml:space="preserve"> I</w:t>
      </w:r>
      <w:r w:rsidRPr="005D6489">
        <w:t xml:space="preserve"> modtage</w:t>
      </w:r>
      <w:r w:rsidR="00016BD4">
        <w:t>r</w:t>
      </w:r>
      <w:r w:rsidRPr="005D6489">
        <w:t xml:space="preserve"> i offentlige </w:t>
      </w:r>
      <w:r w:rsidR="00016BD4">
        <w:t>drifts</w:t>
      </w:r>
      <w:r w:rsidRPr="005D6489">
        <w:t>tilskud.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6D2C" w:rsidRPr="005D6489" w:rsidTr="007A3CA6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7A3CA6">
            <w:pPr>
              <w:pStyle w:val="Overskrift2"/>
              <w:outlineLvl w:val="1"/>
            </w:pPr>
            <w:r w:rsidRPr="005D6489">
              <w:t>Spørgsmål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2A6D2C" w:rsidRPr="005D6489" w:rsidRDefault="002A6D2C" w:rsidP="007A3CA6">
            <w:pPr>
              <w:pStyle w:val="Overskrift2"/>
              <w:outlineLvl w:val="1"/>
            </w:pPr>
            <w:r w:rsidRPr="005D6489">
              <w:t>Svar</w:t>
            </w:r>
          </w:p>
        </w:tc>
      </w:tr>
      <w:tr w:rsidR="00D91A5A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D91A5A" w:rsidRPr="005D6489" w:rsidRDefault="00D91A5A" w:rsidP="002A6D2C">
            <w:r w:rsidRPr="005D6489">
              <w:t xml:space="preserve">Har I søgt </w:t>
            </w:r>
            <w:r w:rsidR="00C82755" w:rsidRPr="005D6489">
              <w:t>støtteordningen for arrangementer</w:t>
            </w:r>
            <w:r w:rsidRPr="005D6489">
              <w:t>?</w:t>
            </w:r>
            <w:r w:rsidR="00016BD4">
              <w:rPr>
                <w:rStyle w:val="Slutnotehenvisning"/>
              </w:rPr>
              <w:endnoteReference w:id="6"/>
            </w:r>
            <w:r w:rsidR="00FC6E6E">
              <w:rPr>
                <w:vertAlign w:val="superscript"/>
              </w:rPr>
              <w:t xml:space="preserve">, </w:t>
            </w:r>
            <w:bookmarkStart w:id="0" w:name="_GoBack"/>
            <w:bookmarkEnd w:id="0"/>
            <w:r w:rsidR="00016BD4">
              <w:rPr>
                <w:rStyle w:val="Slutnotehenvisning"/>
              </w:rPr>
              <w:endnoteReference w:id="7"/>
            </w:r>
          </w:p>
        </w:tc>
        <w:tc>
          <w:tcPr>
            <w:tcW w:w="5805" w:type="dxa"/>
          </w:tcPr>
          <w:p w:rsidR="00D91A5A" w:rsidRPr="005D6489" w:rsidRDefault="005D6489" w:rsidP="002A6D2C">
            <w:r>
              <w:t>(S</w:t>
            </w:r>
            <w:r w:rsidR="00D91A5A" w:rsidRPr="005D6489">
              <w:t>kriv ja/nej)</w:t>
            </w:r>
          </w:p>
        </w:tc>
      </w:tr>
      <w:tr w:rsidR="002A6D2C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2A6D2C">
            <w:r w:rsidRPr="005D6489">
              <w:t>Hvis I har svaret ja:</w:t>
            </w:r>
            <w:r w:rsidRPr="005D6489">
              <w:br/>
              <w:t>Har I vedlagt tilsagnsbrev eller afslagsbrev som dokumentation herfor?</w:t>
            </w:r>
          </w:p>
        </w:tc>
        <w:tc>
          <w:tcPr>
            <w:tcW w:w="5805" w:type="dxa"/>
          </w:tcPr>
          <w:p w:rsidR="002A6D2C" w:rsidRPr="005D6489" w:rsidRDefault="005D6489" w:rsidP="002A6D2C">
            <w:r>
              <w:t>(S</w:t>
            </w:r>
            <w:r w:rsidR="002A6D2C" w:rsidRPr="005D6489">
              <w:t>kriv ja/nej)</w:t>
            </w:r>
          </w:p>
        </w:tc>
      </w:tr>
      <w:tr w:rsidR="002A6D2C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2A6D2C">
            <w:r w:rsidRPr="005D6489">
              <w:t>Hvis I har svaret nej:</w:t>
            </w:r>
            <w:r w:rsidRPr="005D6489">
              <w:br/>
              <w:t>Redegør for, hvorfor I har undladt at søge denne støtteordning.</w:t>
            </w:r>
          </w:p>
        </w:tc>
        <w:tc>
          <w:tcPr>
            <w:tcW w:w="5805" w:type="dxa"/>
          </w:tcPr>
          <w:p w:rsidR="002A6D2C" w:rsidRPr="005D6489" w:rsidRDefault="00EA606C" w:rsidP="00EA606C">
            <w:r>
              <w:t xml:space="preserve">(Redegør her </w:t>
            </w:r>
            <w:r w:rsidRPr="005D6489">
              <w:t>for</w:t>
            </w:r>
            <w:r>
              <w:t>,</w:t>
            </w:r>
            <w:r w:rsidRPr="005D6489">
              <w:t xml:space="preserve"> </w:t>
            </w:r>
            <w:r>
              <w:t xml:space="preserve">hvorfor I ikke har </w:t>
            </w:r>
            <w:r w:rsidR="002A6D2C" w:rsidRPr="005D6489">
              <w:t>søgt st</w:t>
            </w:r>
            <w:r>
              <w:t>øtteordningen for arrangementer</w:t>
            </w:r>
            <w:r w:rsidR="002A6D2C" w:rsidRPr="005D6489">
              <w:t>)</w:t>
            </w:r>
          </w:p>
        </w:tc>
      </w:tr>
    </w:tbl>
    <w:p w:rsidR="00C82755" w:rsidRPr="005D6489" w:rsidRDefault="00EA606C" w:rsidP="00C82755">
      <w:pPr>
        <w:pStyle w:val="Overskrift1"/>
      </w:pPr>
      <w:r>
        <w:t xml:space="preserve">4) Øvrige COVID-19 </w:t>
      </w:r>
      <w:r w:rsidR="00C82755" w:rsidRPr="005D6489">
        <w:t>støtteordninger.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6D2C" w:rsidRPr="005D6489" w:rsidTr="007A3CA6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7A3CA6">
            <w:pPr>
              <w:pStyle w:val="Overskrift2"/>
              <w:outlineLvl w:val="1"/>
            </w:pPr>
            <w:r w:rsidRPr="005D6489">
              <w:t>Spørgsmål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2A6D2C" w:rsidRPr="005D6489" w:rsidRDefault="002A6D2C" w:rsidP="007A3CA6">
            <w:pPr>
              <w:pStyle w:val="Overskrift2"/>
              <w:outlineLvl w:val="1"/>
            </w:pPr>
            <w:r w:rsidRPr="005D6489">
              <w:t>Svar</w:t>
            </w:r>
          </w:p>
        </w:tc>
      </w:tr>
      <w:tr w:rsidR="00C82755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C82755" w:rsidRPr="005D6489" w:rsidRDefault="00C82755" w:rsidP="00EA606C">
            <w:r w:rsidRPr="005D6489">
              <w:lastRenderedPageBreak/>
              <w:t>Har I søgt andre COVID-19</w:t>
            </w:r>
            <w:r w:rsidR="00EA606C">
              <w:t xml:space="preserve"> </w:t>
            </w:r>
            <w:r w:rsidRPr="005D6489">
              <w:t>støtteordninger?</w:t>
            </w:r>
          </w:p>
        </w:tc>
        <w:tc>
          <w:tcPr>
            <w:tcW w:w="5805" w:type="dxa"/>
          </w:tcPr>
          <w:p w:rsidR="00C82755" w:rsidRPr="005D6489" w:rsidRDefault="005D6489" w:rsidP="00C82755">
            <w:r>
              <w:t>(S</w:t>
            </w:r>
            <w:r w:rsidR="00C82755" w:rsidRPr="005D6489">
              <w:t>kriv ja/nej)</w:t>
            </w:r>
          </w:p>
        </w:tc>
      </w:tr>
      <w:tr w:rsidR="00C82755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C82755" w:rsidRPr="005D6489" w:rsidRDefault="00C82755" w:rsidP="002A6D2C">
            <w:r w:rsidRPr="005D6489">
              <w:t xml:space="preserve">Hvis I har svaret ja: </w:t>
            </w:r>
            <w:r w:rsidR="002A6D2C" w:rsidRPr="005D6489">
              <w:br/>
            </w:r>
            <w:r w:rsidRPr="005D6489">
              <w:t>Hvilke andre COVID-19-støtteordninger har I søgt?</w:t>
            </w:r>
          </w:p>
        </w:tc>
        <w:tc>
          <w:tcPr>
            <w:tcW w:w="5805" w:type="dxa"/>
          </w:tcPr>
          <w:p w:rsidR="00C82755" w:rsidRPr="005D6489" w:rsidRDefault="005D6489" w:rsidP="00EA606C">
            <w:r>
              <w:t>(</w:t>
            </w:r>
            <w:r w:rsidR="00EA606C">
              <w:t>Angiv</w:t>
            </w:r>
            <w:r w:rsidR="00C82755" w:rsidRPr="005D6489">
              <w:t xml:space="preserve"> hvilke andre COVID-19-støtteordninger, I har søgt)</w:t>
            </w:r>
          </w:p>
        </w:tc>
      </w:tr>
      <w:tr w:rsidR="002A6D2C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2A6D2C">
            <w:r w:rsidRPr="005D6489">
              <w:t>Hvis I har svaret ja:</w:t>
            </w:r>
            <w:r w:rsidRPr="005D6489">
              <w:br/>
              <w:t>Har I vedlagt tilsagnsbrev eller afslagsbrev som dokumentation herfor?</w:t>
            </w:r>
          </w:p>
        </w:tc>
        <w:tc>
          <w:tcPr>
            <w:tcW w:w="5805" w:type="dxa"/>
          </w:tcPr>
          <w:p w:rsidR="002A6D2C" w:rsidRPr="005D6489" w:rsidRDefault="005D6489" w:rsidP="002A6D2C">
            <w:r>
              <w:t>(S</w:t>
            </w:r>
            <w:r w:rsidR="002A6D2C" w:rsidRPr="005D6489">
              <w:t>kriv ja/nej)</w:t>
            </w:r>
          </w:p>
        </w:tc>
      </w:tr>
    </w:tbl>
    <w:p w:rsidR="00C82755" w:rsidRPr="005D6489" w:rsidRDefault="00C82755" w:rsidP="00C82755">
      <w:pPr>
        <w:rPr>
          <w:lang w:eastAsia="en-US"/>
        </w:rPr>
      </w:pPr>
    </w:p>
    <w:sectPr w:rsidR="00C82755" w:rsidRPr="005D6489" w:rsidSect="00287934">
      <w:headerReference w:type="default" r:id="rId8"/>
      <w:headerReference w:type="first" r:id="rId9"/>
      <w:endnotePr>
        <w:numFmt w:val="decimal"/>
      </w:endnotePr>
      <w:pgSz w:w="11907" w:h="16840" w:code="9"/>
      <w:pgMar w:top="1843" w:right="1418" w:bottom="993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9F" w:rsidRDefault="009A1E9F" w:rsidP="00C82755">
      <w:r>
        <w:separator/>
      </w:r>
    </w:p>
  </w:endnote>
  <w:endnote w:type="continuationSeparator" w:id="0">
    <w:p w:rsidR="009A1E9F" w:rsidRDefault="009A1E9F" w:rsidP="00C82755">
      <w:r>
        <w:continuationSeparator/>
      </w:r>
    </w:p>
  </w:endnote>
  <w:endnote w:id="1">
    <w:p w:rsidR="00016BD4" w:rsidRDefault="00016BD4">
      <w:pPr>
        <w:pStyle w:val="Slutnotetekst"/>
      </w:pPr>
      <w:r>
        <w:rPr>
          <w:rStyle w:val="Slutnotehenvisning"/>
        </w:rPr>
        <w:endnoteRef/>
      </w:r>
      <w:r>
        <w:t xml:space="preserve"> Jf. § 3 i bekendtgørelse</w:t>
      </w:r>
      <w:r w:rsidRPr="00016BD4">
        <w:t xml:space="preserve"> nr. 624</w:t>
      </w:r>
      <w:r>
        <w:t xml:space="preserve"> af 13/05/2020, som ændret ved b</w:t>
      </w:r>
      <w:r w:rsidRPr="00016BD4">
        <w:t>ekendtgørelse nr. 1139 af 03/07/2020.</w:t>
      </w:r>
    </w:p>
  </w:endnote>
  <w:endnote w:id="2">
    <w:p w:rsidR="00016BD4" w:rsidRDefault="00016BD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hyperlink r:id="rId1" w:history="1">
        <w:r w:rsidR="00072F8A" w:rsidRPr="00072F8A">
          <w:rPr>
            <w:rStyle w:val="Hyperlink"/>
          </w:rPr>
          <w:t>Læs mere om Slots- og Kulturstyrelsens ordning om kompensation for faste omkostninger her.</w:t>
        </w:r>
      </w:hyperlink>
    </w:p>
  </w:endnote>
  <w:endnote w:id="3">
    <w:p w:rsidR="00016BD4" w:rsidRDefault="00016BD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="00072F8A" w:rsidRPr="00072F8A">
        <w:t>Institutioner, som modtager mindre end 50% i offentlig tilskud til drift, skal søge kompensation via Erhvervsstyrelsen, som administrerer den generelle ordning om kompensation for faste omkostninger.</w:t>
      </w:r>
      <w:r w:rsidR="00072F8A">
        <w:t xml:space="preserve"> </w:t>
      </w:r>
      <w:hyperlink r:id="rId2" w:history="1">
        <w:r w:rsidR="00072F8A" w:rsidRPr="00072F8A">
          <w:rPr>
            <w:rStyle w:val="Hyperlink"/>
          </w:rPr>
          <w:t xml:space="preserve">Læs mere om Erhvervsstyrelsens ordning </w:t>
        </w:r>
        <w:r w:rsidR="00072F8A">
          <w:rPr>
            <w:rStyle w:val="Hyperlink"/>
          </w:rPr>
          <w:t>om</w:t>
        </w:r>
        <w:r w:rsidR="00072F8A" w:rsidRPr="00072F8A">
          <w:rPr>
            <w:rStyle w:val="Hyperlink"/>
          </w:rPr>
          <w:t xml:space="preserve"> kompensation for faste omkostninger her.</w:t>
        </w:r>
      </w:hyperlink>
    </w:p>
  </w:endnote>
  <w:endnote w:id="4">
    <w:p w:rsidR="00016BD4" w:rsidRDefault="00016BD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hyperlink r:id="rId3" w:history="1">
        <w:r w:rsidR="00072F8A" w:rsidRPr="00072F8A">
          <w:rPr>
            <w:rStyle w:val="Hyperlink"/>
          </w:rPr>
          <w:t>Læs mere om Slots- og Kulturstyrelsens ordning om lønkompensation her.</w:t>
        </w:r>
      </w:hyperlink>
    </w:p>
  </w:endnote>
  <w:endnote w:id="5">
    <w:p w:rsidR="00016BD4" w:rsidRDefault="00016BD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="00072F8A" w:rsidRPr="00072F8A">
        <w:t xml:space="preserve">Institutioner, som modtager mindre end 50% i offentlig tilskud til drift, skal søge kompensation via Erhvervsstyrelsen, som administrerer den generelle ordning </w:t>
      </w:r>
      <w:r w:rsidR="00072F8A">
        <w:t>for</w:t>
      </w:r>
      <w:r w:rsidR="00072F8A" w:rsidRPr="00072F8A">
        <w:t xml:space="preserve"> lønkompensation.</w:t>
      </w:r>
      <w:r w:rsidR="00072F8A">
        <w:t xml:space="preserve"> </w:t>
      </w:r>
      <w:hyperlink r:id="rId4" w:history="1">
        <w:r w:rsidR="00072F8A" w:rsidRPr="00072F8A">
          <w:rPr>
            <w:rStyle w:val="Hyperlink"/>
          </w:rPr>
          <w:t>Læs mere om Erhvervsstyrelsens ordning om lønkompensation her.</w:t>
        </w:r>
      </w:hyperlink>
    </w:p>
  </w:endnote>
  <w:endnote w:id="6">
    <w:p w:rsidR="00016BD4" w:rsidRDefault="00016BD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hyperlink r:id="rId5" w:history="1">
        <w:r w:rsidR="006E6180" w:rsidRPr="006E6180">
          <w:rPr>
            <w:rStyle w:val="Hyperlink"/>
          </w:rPr>
          <w:t>Læs mere om Slots- og Kulturstyrelsens ordning om kompensation for arrangører af større kultur- og idrætsarrangementer her.</w:t>
        </w:r>
      </w:hyperlink>
    </w:p>
  </w:endnote>
  <w:endnote w:id="7">
    <w:p w:rsidR="006E6180" w:rsidRDefault="00016BD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="00072F8A" w:rsidRPr="00072F8A">
        <w:t>Institutioner, som modtager mindre end 50% i offentlig tilskud til drift, skal søge kompensation via Erhvervsstyrelsen, som administrerer den generelle ordning</w:t>
      </w:r>
      <w:r w:rsidR="006E6180">
        <w:t xml:space="preserve"> for</w:t>
      </w:r>
      <w:r w:rsidR="006E6180" w:rsidRPr="006E6180">
        <w:t xml:space="preserve"> arrangør</w:t>
      </w:r>
      <w:r w:rsidR="006E6180">
        <w:t>er</w:t>
      </w:r>
      <w:r w:rsidR="006E6180" w:rsidRPr="006E6180">
        <w:t xml:space="preserve"> af større arrangementer, der er ændret som følge af </w:t>
      </w:r>
      <w:r w:rsidR="006E6180">
        <w:t>COVID</w:t>
      </w:r>
      <w:r w:rsidR="006E6180" w:rsidRPr="006E6180">
        <w:t>-19</w:t>
      </w:r>
      <w:r w:rsidR="006E6180">
        <w:t xml:space="preserve">. </w:t>
      </w:r>
      <w:hyperlink r:id="rId6" w:anchor="tab1" w:history="1">
        <w:r w:rsidR="006E6180" w:rsidRPr="006E6180">
          <w:rPr>
            <w:rStyle w:val="Hyperlink"/>
          </w:rPr>
          <w:t>Læs mere om Erhvervsstyrelsens ordning om kompensation ordning for arrangører af større arrangementer, der er ændret som følge af COVID-19 her.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9F" w:rsidRDefault="009A1E9F" w:rsidP="00C82755">
      <w:r>
        <w:separator/>
      </w:r>
    </w:p>
  </w:footnote>
  <w:footnote w:type="continuationSeparator" w:id="0">
    <w:p w:rsidR="009A1E9F" w:rsidRDefault="009A1E9F" w:rsidP="00C8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E54261" w:rsidP="00C8275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C6285" wp14:editId="54AC78DC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E54261" w:rsidP="00C82755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FC6E6E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C6285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E54261" w:rsidP="00C82755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FC6E6E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20" w:rsidRDefault="00AE386B" w:rsidP="00AE386B">
    <w:pPr>
      <w:jc w:val="right"/>
    </w:pPr>
    <w:bookmarkStart w:id="1" w:name="SD_LAN_Memo"/>
    <w:r>
      <w:rPr>
        <w:noProof/>
      </w:rPr>
      <w:drawing>
        <wp:inline distT="0" distB="0" distL="0" distR="0">
          <wp:extent cx="1839595" cy="615315"/>
          <wp:effectExtent l="0" t="0" r="8255" b="0"/>
          <wp:docPr id="7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D6AE4"/>
    <w:multiLevelType w:val="hybridMultilevel"/>
    <w:tmpl w:val="A01AB2FC"/>
    <w:lvl w:ilvl="0" w:tplc="403EDB92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B354B8"/>
    <w:multiLevelType w:val="multilevel"/>
    <w:tmpl w:val="92929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Opstilling-punkttegn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B0"/>
    <w:rsid w:val="00016BD4"/>
    <w:rsid w:val="00072F8A"/>
    <w:rsid w:val="000F326E"/>
    <w:rsid w:val="00112B17"/>
    <w:rsid w:val="00137DE7"/>
    <w:rsid w:val="0015500A"/>
    <w:rsid w:val="00235ADD"/>
    <w:rsid w:val="002A6D2C"/>
    <w:rsid w:val="002A6E24"/>
    <w:rsid w:val="003A3B11"/>
    <w:rsid w:val="00404E23"/>
    <w:rsid w:val="00487A3E"/>
    <w:rsid w:val="00487D6C"/>
    <w:rsid w:val="004A4AB0"/>
    <w:rsid w:val="00544C75"/>
    <w:rsid w:val="005B5A75"/>
    <w:rsid w:val="005D6489"/>
    <w:rsid w:val="00600C7C"/>
    <w:rsid w:val="00617D3D"/>
    <w:rsid w:val="00622045"/>
    <w:rsid w:val="00681F2A"/>
    <w:rsid w:val="006E6180"/>
    <w:rsid w:val="007704C2"/>
    <w:rsid w:val="007B6641"/>
    <w:rsid w:val="007C203A"/>
    <w:rsid w:val="008304AB"/>
    <w:rsid w:val="008F5B9B"/>
    <w:rsid w:val="00943FFD"/>
    <w:rsid w:val="00971EAA"/>
    <w:rsid w:val="009A1E9F"/>
    <w:rsid w:val="009D6F12"/>
    <w:rsid w:val="00A23DD2"/>
    <w:rsid w:val="00AE386B"/>
    <w:rsid w:val="00BB4071"/>
    <w:rsid w:val="00BC33EF"/>
    <w:rsid w:val="00BE2C70"/>
    <w:rsid w:val="00C75233"/>
    <w:rsid w:val="00C82755"/>
    <w:rsid w:val="00CB501A"/>
    <w:rsid w:val="00D2466A"/>
    <w:rsid w:val="00D360F0"/>
    <w:rsid w:val="00D404D4"/>
    <w:rsid w:val="00D405D7"/>
    <w:rsid w:val="00D51EBA"/>
    <w:rsid w:val="00D646B4"/>
    <w:rsid w:val="00D82A16"/>
    <w:rsid w:val="00D91A5A"/>
    <w:rsid w:val="00D96E87"/>
    <w:rsid w:val="00DB078D"/>
    <w:rsid w:val="00E12FCA"/>
    <w:rsid w:val="00E35444"/>
    <w:rsid w:val="00E54261"/>
    <w:rsid w:val="00E965EC"/>
    <w:rsid w:val="00EA2BA7"/>
    <w:rsid w:val="00EA606C"/>
    <w:rsid w:val="00EC48AF"/>
    <w:rsid w:val="00F0715F"/>
    <w:rsid w:val="00F33DE4"/>
    <w:rsid w:val="00F36EFE"/>
    <w:rsid w:val="00F65FAA"/>
    <w:rsid w:val="00F85511"/>
    <w:rsid w:val="00FC6E6E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92AE"/>
  <w15:chartTrackingRefBased/>
  <w15:docId w15:val="{86F2713A-5CB9-4ADA-9236-515D2AF3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55"/>
    <w:pPr>
      <w:spacing w:before="60" w:after="60" w:line="36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Default"/>
    <w:next w:val="Normal"/>
    <w:link w:val="Overskrift1Tegn"/>
    <w:uiPriority w:val="9"/>
    <w:qFormat/>
    <w:rsid w:val="00C82755"/>
    <w:pPr>
      <w:spacing w:before="240" w:after="240" w:line="300" w:lineRule="exact"/>
      <w:outlineLvl w:val="0"/>
    </w:pPr>
    <w:rPr>
      <w:rFonts w:ascii="Times New Roman" w:hAnsi="Times New Roman" w:cs="Times New Roman"/>
      <w:color w:val="auto"/>
      <w:sz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C82755"/>
    <w:pPr>
      <w:spacing w:before="60" w:after="60"/>
      <w:outlineLvl w:val="1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943FFD"/>
    <w:pPr>
      <w:numPr>
        <w:ilvl w:val="1"/>
        <w:numId w:val="1"/>
      </w:numPr>
    </w:pPr>
    <w:rPr>
      <w:rFonts w:eastAsiaTheme="minorHAnsi" w:cs="Verdana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semiHidden/>
    <w:rsid w:val="004A4AB0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A4AB0"/>
    <w:rPr>
      <w:rFonts w:ascii="Century Schoolbook" w:eastAsia="Times New Roman" w:hAnsi="Century Schoolbook" w:cs="Times New Roman"/>
      <w:sz w:val="14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4A4AB0"/>
    <w:rPr>
      <w:rFonts w:ascii="Verdana" w:hAnsi="Verdana"/>
      <w:sz w:val="17"/>
    </w:rPr>
  </w:style>
  <w:style w:type="paragraph" w:styleId="Listeafsnit">
    <w:name w:val="List Paragraph"/>
    <w:basedOn w:val="Normal"/>
    <w:uiPriority w:val="34"/>
    <w:qFormat/>
    <w:rsid w:val="004A4AB0"/>
    <w:pPr>
      <w:ind w:left="720"/>
      <w:contextualSpacing/>
    </w:pPr>
  </w:style>
  <w:style w:type="paragraph" w:customStyle="1" w:styleId="Template-Dokumenttype">
    <w:name w:val="Template - Dokumenttype"/>
    <w:basedOn w:val="Normal"/>
    <w:uiPriority w:val="99"/>
    <w:semiHidden/>
    <w:qFormat/>
    <w:rsid w:val="004A4AB0"/>
    <w:pPr>
      <w:spacing w:before="840"/>
    </w:pPr>
    <w:rPr>
      <w:b/>
      <w:caps/>
    </w:rPr>
  </w:style>
  <w:style w:type="paragraph" w:customStyle="1" w:styleId="Default">
    <w:name w:val="Default"/>
    <w:rsid w:val="004A4AB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DE7"/>
    <w:rPr>
      <w:rFonts w:ascii="Segoe UI" w:eastAsia="Times New Roman" w:hAnsi="Segoe UI" w:cs="Segoe UI"/>
      <w:sz w:val="18"/>
      <w:szCs w:val="1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82755"/>
    <w:pPr>
      <w:spacing w:after="240" w:line="276" w:lineRule="auto"/>
    </w:pPr>
    <w:rPr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C82755"/>
    <w:rPr>
      <w:rFonts w:ascii="Times New Roman" w:eastAsia="Times New Roman" w:hAnsi="Times New Roman" w:cs="Times New Roman"/>
      <w:sz w:val="40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82755"/>
    <w:pPr>
      <w:spacing w:after="240"/>
    </w:pPr>
    <w:rPr>
      <w:i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2755"/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755"/>
    <w:rPr>
      <w:rFonts w:ascii="Times New Roman" w:hAnsi="Times New Roman" w:cs="Times New Roman"/>
      <w:sz w:val="28"/>
      <w:szCs w:val="24"/>
    </w:rPr>
  </w:style>
  <w:style w:type="paragraph" w:styleId="Fodnotetekst">
    <w:name w:val="footnote text"/>
    <w:basedOn w:val="Normal"/>
    <w:link w:val="FodnotetekstTegn"/>
    <w:uiPriority w:val="99"/>
    <w:unhideWhenUsed/>
    <w:rsid w:val="00D404D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404D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404D4"/>
    <w:rPr>
      <w:vertAlign w:val="superscript"/>
    </w:rPr>
  </w:style>
  <w:style w:type="table" w:styleId="Tabel-Gitter">
    <w:name w:val="Table Grid"/>
    <w:basedOn w:val="Tabel-Normal"/>
    <w:uiPriority w:val="39"/>
    <w:rsid w:val="00D4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C82755"/>
    <w:rPr>
      <w:rFonts w:ascii="Times New Roman" w:hAnsi="Times New Roman" w:cs="Times New Roman"/>
      <w:b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87D6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7D6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unhideWhenUsed/>
    <w:rsid w:val="00016BD4"/>
    <w:pPr>
      <w:spacing w:before="0"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016BD4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16BD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072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lks.dk/tilskud/stamside/tilskud/midlertidig-loenkompensationsordning-til-foreninger-selvejende-institutioner-og-fonde-mv-paa-kulturm/" TargetMode="External"/><Relationship Id="rId2" Type="http://schemas.openxmlformats.org/officeDocument/2006/relationships/hyperlink" Target="https://indberet.virk.dk/myndigheder/stat/ERST/omkostningskompensation" TargetMode="External"/><Relationship Id="rId1" Type="http://schemas.openxmlformats.org/officeDocument/2006/relationships/hyperlink" Target="https://slks.dk/tilskud/stamside/tilskud/kompensation-for-faste-omkostninger-paa-kulturministeriets-og-boerne-og-undervisningsministeriets-omr/" TargetMode="External"/><Relationship Id="rId6" Type="http://schemas.openxmlformats.org/officeDocument/2006/relationships/hyperlink" Target="https://indberet.virk.dk/myndigheder/stat/ERST/arrangementskompensation" TargetMode="External"/><Relationship Id="rId5" Type="http://schemas.openxmlformats.org/officeDocument/2006/relationships/hyperlink" Target="https://slks.dk/tilskud/stamside/tilskud/kompensation-for-arrangoerer-af-stoerre-kultur-og-idraetsarrangementer-som-foelge-af-covid-19/" TargetMode="External"/><Relationship Id="rId4" Type="http://schemas.openxmlformats.org/officeDocument/2006/relationships/hyperlink" Target="https://indberet.virk.dk/myndigheder/stat/ERST/Loenkompens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3B94-AD69-4E41-967F-78106083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417</Words>
  <Characters>2559</Characters>
  <Application>Microsoft Office Word</Application>
  <DocSecurity>0</DocSecurity>
  <Lines>94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Fredholm</dc:creator>
  <cp:keywords/>
  <dc:description/>
  <cp:lastModifiedBy>Signe Kristensen Stranddorf</cp:lastModifiedBy>
  <cp:revision>13</cp:revision>
  <cp:lastPrinted>2020-07-09T13:22:00Z</cp:lastPrinted>
  <dcterms:created xsi:type="dcterms:W3CDTF">2020-08-24T11:22:00Z</dcterms:created>
  <dcterms:modified xsi:type="dcterms:W3CDTF">2020-08-25T13:31:00Z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