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80CF" w14:textId="76D9BDB3" w:rsidR="00A31478" w:rsidRPr="001F32CA" w:rsidRDefault="000F6325" w:rsidP="00CE6BDB">
      <w:pPr>
        <w:pStyle w:val="TypografiTypografiTitel24pktFedBrugerdefineretfarveRGB49"/>
        <w:spacing w:before="0" w:line="300" w:lineRule="exact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>Status og s</w:t>
      </w:r>
      <w:r w:rsidR="00CE6BDB" w:rsidRPr="001F32CA">
        <w:rPr>
          <w:rFonts w:cs="Arial"/>
          <w:color w:val="000000"/>
          <w:sz w:val="24"/>
          <w:szCs w:val="24"/>
        </w:rPr>
        <w:t xml:space="preserve">trategi </w:t>
      </w:r>
      <w:r w:rsidR="00154805">
        <w:rPr>
          <w:rFonts w:cs="Arial"/>
          <w:color w:val="000000"/>
          <w:sz w:val="24"/>
          <w:szCs w:val="24"/>
        </w:rPr>
        <w:t>2024-2027</w:t>
      </w:r>
      <w:r w:rsidR="00CE6BDB" w:rsidRPr="001F32CA">
        <w:rPr>
          <w:rFonts w:cs="Arial"/>
          <w:color w:val="000000"/>
          <w:sz w:val="24"/>
          <w:szCs w:val="24"/>
        </w:rPr>
        <w:t xml:space="preserve"> for</w:t>
      </w:r>
      <w:r w:rsidR="006C4DEB" w:rsidRPr="001F32CA">
        <w:rPr>
          <w:rFonts w:cs="Arial"/>
          <w:color w:val="000000"/>
          <w:sz w:val="24"/>
          <w:szCs w:val="24"/>
        </w:rPr>
        <w:t xml:space="preserve"> [</w:t>
      </w:r>
      <w:r w:rsidR="004E43BF">
        <w:rPr>
          <w:rFonts w:cs="Arial"/>
          <w:color w:val="000000"/>
          <w:sz w:val="24"/>
          <w:szCs w:val="24"/>
        </w:rPr>
        <w:t xml:space="preserve">navn på </w:t>
      </w:r>
      <w:r w:rsidR="003042B7">
        <w:rPr>
          <w:rFonts w:cs="Arial"/>
          <w:color w:val="000000"/>
          <w:sz w:val="24"/>
          <w:szCs w:val="24"/>
        </w:rPr>
        <w:t>ensemble</w:t>
      </w:r>
      <w:r w:rsidR="006C4DEB" w:rsidRPr="001F32CA">
        <w:rPr>
          <w:rFonts w:cs="Arial"/>
          <w:color w:val="000000"/>
          <w:sz w:val="24"/>
          <w:szCs w:val="24"/>
        </w:rPr>
        <w:t>]</w:t>
      </w:r>
    </w:p>
    <w:p w14:paraId="1B545826" w14:textId="77777777" w:rsidR="00C506B6" w:rsidRPr="001F32CA" w:rsidRDefault="00C506B6" w:rsidP="00CE6BDB">
      <w:pPr>
        <w:rPr>
          <w:rFonts w:cs="Arial"/>
          <w:color w:val="000000"/>
          <w:szCs w:val="20"/>
        </w:rPr>
      </w:pPr>
    </w:p>
    <w:p w14:paraId="0DC66035" w14:textId="77777777" w:rsidR="00F54023" w:rsidRPr="001F32CA" w:rsidRDefault="00C506B6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>[I denne skabelon er alle vejledende tekster skrevet i kantet parentes. Før indsendelse af ansøgningen skal disse</w:t>
      </w:r>
      <w:r w:rsidR="00F86B3F">
        <w:rPr>
          <w:rFonts w:cs="Arial"/>
          <w:color w:val="000000"/>
          <w:szCs w:val="20"/>
        </w:rPr>
        <w:t xml:space="preserve"> tekster og parenteser slettes</w:t>
      </w:r>
      <w:r w:rsidR="00C62474">
        <w:rPr>
          <w:rFonts w:cs="Arial"/>
          <w:color w:val="000000"/>
          <w:szCs w:val="20"/>
        </w:rPr>
        <w:t>, inkl. denne</w:t>
      </w:r>
      <w:r w:rsidR="00F86B3F">
        <w:rPr>
          <w:rFonts w:cs="Arial"/>
          <w:color w:val="000000"/>
          <w:szCs w:val="20"/>
        </w:rPr>
        <w:t>.</w:t>
      </w:r>
      <w:r w:rsidR="00C62474">
        <w:rPr>
          <w:rFonts w:cs="Arial"/>
          <w:color w:val="000000"/>
          <w:szCs w:val="20"/>
        </w:rPr>
        <w:t>]</w:t>
      </w:r>
    </w:p>
    <w:p w14:paraId="0E657FCA" w14:textId="1B8FE72B" w:rsidR="00631988" w:rsidRPr="001F32CA" w:rsidRDefault="001D0E12" w:rsidP="001D0E12">
      <w:pPr>
        <w:pStyle w:val="Overskrift1"/>
      </w:pPr>
      <w:r>
        <w:t>E</w:t>
      </w:r>
      <w:r w:rsidRPr="001D0E12">
        <w:t>nsemblet</w:t>
      </w:r>
      <w:r>
        <w:t>s</w:t>
      </w:r>
      <w:r w:rsidRPr="001D0E12">
        <w:t xml:space="preserve"> </w:t>
      </w:r>
      <w:r w:rsidR="00631988" w:rsidRPr="001F32CA">
        <w:t>formål</w:t>
      </w:r>
    </w:p>
    <w:p w14:paraId="66E41424" w14:textId="2FC16CCE" w:rsidR="00631988" w:rsidRPr="001F32CA" w:rsidRDefault="00463CF4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 xml:space="preserve">[Her beskrives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Pr="001F32CA">
        <w:rPr>
          <w:rFonts w:cs="Arial"/>
          <w:color w:val="000000"/>
          <w:szCs w:val="20"/>
        </w:rPr>
        <w:t xml:space="preserve">formål – det vil sige en overordnet afgrænsning af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Pr="001F32CA">
        <w:rPr>
          <w:rFonts w:cs="Arial"/>
          <w:color w:val="000000"/>
          <w:szCs w:val="20"/>
        </w:rPr>
        <w:t xml:space="preserve">virksomhedsområde. </w:t>
      </w:r>
      <w:r w:rsidR="004E43BF">
        <w:rPr>
          <w:rFonts w:cs="Arial"/>
          <w:color w:val="000000"/>
          <w:szCs w:val="20"/>
        </w:rPr>
        <w:t>Det k</w:t>
      </w:r>
      <w:r w:rsidRPr="001F32CA">
        <w:rPr>
          <w:rFonts w:cs="Arial"/>
          <w:color w:val="000000"/>
          <w:szCs w:val="20"/>
        </w:rPr>
        <w:t xml:space="preserve">an evt. være sammenfaldende med formålsbeskrivelsen i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Pr="001F32CA">
        <w:rPr>
          <w:rFonts w:cs="Arial"/>
          <w:color w:val="000000"/>
          <w:szCs w:val="20"/>
        </w:rPr>
        <w:t>vedtægter.]</w:t>
      </w:r>
    </w:p>
    <w:p w14:paraId="56E585EA" w14:textId="77777777" w:rsidR="00631988" w:rsidRPr="001F32CA" w:rsidRDefault="00631988" w:rsidP="00CE6BDB">
      <w:pPr>
        <w:pStyle w:val="Overskrift1"/>
      </w:pPr>
      <w:r w:rsidRPr="001F32CA">
        <w:t>Aktuelle politiske målsætninger</w:t>
      </w:r>
    </w:p>
    <w:p w14:paraId="7F9C34B4" w14:textId="77777777" w:rsidR="004E43BF" w:rsidRPr="004E43BF" w:rsidRDefault="004E43BF" w:rsidP="004E43BF">
      <w:pPr>
        <w:rPr>
          <w:rFonts w:cs="Arial"/>
          <w:color w:val="000000"/>
          <w:szCs w:val="20"/>
        </w:rPr>
      </w:pPr>
      <w:r w:rsidRPr="004E43BF">
        <w:rPr>
          <w:rFonts w:cs="Arial"/>
          <w:color w:val="000000"/>
          <w:szCs w:val="20"/>
        </w:rPr>
        <w:t>Statens Kunstfonds Projektstøtteudvalg for Musiks formål med driftsstøtten til specialensembler er at</w:t>
      </w:r>
    </w:p>
    <w:p w14:paraId="3E4F3DDF" w14:textId="14CD594D" w:rsidR="00F86B3F" w:rsidRDefault="004E43BF" w:rsidP="004E43BF">
      <w:pPr>
        <w:rPr>
          <w:rFonts w:cs="Arial"/>
          <w:color w:val="000000"/>
          <w:szCs w:val="20"/>
        </w:rPr>
      </w:pPr>
      <w:r w:rsidRPr="004E43BF">
        <w:rPr>
          <w:rFonts w:cs="Arial"/>
          <w:color w:val="000000"/>
          <w:szCs w:val="20"/>
        </w:rPr>
        <w:t>fremme en mangfoldighed af musikensembler med markante profiler af højeste kunstneriske kvalitet. Specialensemblerne bidrager derudover til at udvikle musiklivet i Danmark og dansk musik i udlandet gennem musikformidlende aktiviteter og involvering af vækstlaget.</w:t>
      </w:r>
    </w:p>
    <w:p w14:paraId="24E79B97" w14:textId="598B4CD1" w:rsidR="004E43BF" w:rsidRDefault="004E43BF" w:rsidP="004E43BF">
      <w:pPr>
        <w:rPr>
          <w:rFonts w:cs="Arial"/>
          <w:color w:val="000000"/>
          <w:szCs w:val="20"/>
        </w:rPr>
      </w:pPr>
    </w:p>
    <w:p w14:paraId="799E6DC2" w14:textId="77777777" w:rsidR="004E43BF" w:rsidRPr="004E43BF" w:rsidRDefault="004E43BF" w:rsidP="004E43BF">
      <w:r w:rsidRPr="004E43BF">
        <w:t>Statens Kunstfonds Projektstøtteudvalg for Musik vil udpege og indgå aftaler med specialensembler,</w:t>
      </w:r>
    </w:p>
    <w:p w14:paraId="4DE5A862" w14:textId="77777777" w:rsidR="004E43BF" w:rsidRPr="004E43BF" w:rsidRDefault="004E43BF" w:rsidP="004E43BF">
      <w:r w:rsidRPr="004E43BF">
        <w:lastRenderedPageBreak/>
        <w:t>der tilsammen bedst kan bidrage til at realisere følgende vision for 2024-2027:</w:t>
      </w:r>
    </w:p>
    <w:p w14:paraId="7E7989A5" w14:textId="6C0A4EE0" w:rsidR="004E43BF" w:rsidRPr="004E43BF" w:rsidRDefault="004E43BF" w:rsidP="004E43BF">
      <w:pPr>
        <w:pStyle w:val="Opstilling-punkttegn"/>
      </w:pPr>
      <w:r w:rsidRPr="004E43BF">
        <w:t>Specialensemblerne er markante profiler af højeste kunstneriske kvalitet.</w:t>
      </w:r>
    </w:p>
    <w:p w14:paraId="17A27B2D" w14:textId="35A6C50F" w:rsidR="004E43BF" w:rsidRPr="004E43BF" w:rsidRDefault="004E43BF" w:rsidP="004E43BF">
      <w:pPr>
        <w:pStyle w:val="Opstilling-punkttegn"/>
      </w:pPr>
      <w:r w:rsidRPr="004E43BF">
        <w:t>Specialensemblerne er udviklingsorienterede, ambitiøse og virker som fyrtårn og inspiratorer for udvikling af et rigt musikliv i hele landet.</w:t>
      </w:r>
    </w:p>
    <w:p w14:paraId="500ECCB6" w14:textId="27284B74" w:rsidR="004E43BF" w:rsidRDefault="004E43BF" w:rsidP="004E43BF">
      <w:pPr>
        <w:pStyle w:val="Opstilling-punkttegn"/>
      </w:pPr>
      <w:r w:rsidRPr="004E43BF">
        <w:t>Specialensemblerne bidrager til at styrke mangfoldighed i musiklivet, herunder med hensyn til genrer.</w:t>
      </w:r>
    </w:p>
    <w:p w14:paraId="01056204" w14:textId="77777777" w:rsidR="00F86B3F" w:rsidRPr="00F86B3F" w:rsidRDefault="00F86B3F" w:rsidP="00F86B3F">
      <w:pPr>
        <w:rPr>
          <w:rFonts w:cs="Arial"/>
          <w:color w:val="000000"/>
          <w:szCs w:val="20"/>
        </w:rPr>
      </w:pPr>
    </w:p>
    <w:p w14:paraId="468DEA4D" w14:textId="77777777" w:rsidR="00F86B3F" w:rsidRDefault="00F86B3F" w:rsidP="00F86B3F">
      <w:pPr>
        <w:rPr>
          <w:rFonts w:cs="Arial"/>
          <w:color w:val="000000"/>
          <w:szCs w:val="20"/>
        </w:rPr>
      </w:pPr>
      <w:r w:rsidRPr="00F86B3F">
        <w:rPr>
          <w:rFonts w:cs="Arial"/>
          <w:color w:val="000000"/>
          <w:szCs w:val="20"/>
        </w:rPr>
        <w:t>Det er ingen hindring for tilskud gennem ordningen, a</w:t>
      </w:r>
      <w:r w:rsidR="001D0E12">
        <w:rPr>
          <w:rFonts w:cs="Arial"/>
          <w:color w:val="000000"/>
          <w:szCs w:val="20"/>
        </w:rPr>
        <w:t>t ansøger har andre aktiviteter –</w:t>
      </w:r>
      <w:r w:rsidRPr="00F86B3F">
        <w:rPr>
          <w:rFonts w:cs="Arial"/>
          <w:color w:val="000000"/>
          <w:szCs w:val="20"/>
        </w:rPr>
        <w:t xml:space="preserve"> tilskuddet ydes dog kun til de ansøgte </w:t>
      </w:r>
      <w:r w:rsidR="001D0E12">
        <w:rPr>
          <w:rFonts w:cs="Arial"/>
          <w:color w:val="000000"/>
          <w:szCs w:val="20"/>
        </w:rPr>
        <w:t>specialensemble</w:t>
      </w:r>
      <w:r w:rsidRPr="00F86B3F">
        <w:rPr>
          <w:rFonts w:cs="Arial"/>
          <w:color w:val="000000"/>
          <w:szCs w:val="20"/>
        </w:rPr>
        <w:t>relaterede aktiviteter.</w:t>
      </w:r>
    </w:p>
    <w:p w14:paraId="27A89397" w14:textId="77777777" w:rsidR="00631988" w:rsidRPr="001F32CA" w:rsidRDefault="00631988" w:rsidP="00CE6BDB">
      <w:pPr>
        <w:pStyle w:val="Overskrift1"/>
        <w:ind w:left="357" w:hanging="357"/>
      </w:pPr>
      <w:r w:rsidRPr="001F32CA">
        <w:t xml:space="preserve">Aktuelle </w:t>
      </w:r>
      <w:r w:rsidR="00E92881" w:rsidRPr="001F32CA">
        <w:t xml:space="preserve">muligheder og </w:t>
      </w:r>
      <w:r w:rsidRPr="001F32CA">
        <w:t>udfordringer</w:t>
      </w:r>
    </w:p>
    <w:p w14:paraId="115C4CEA" w14:textId="77777777" w:rsidR="004E43BF" w:rsidRPr="001F32CA" w:rsidRDefault="004E43BF" w:rsidP="004E43BF">
      <w:pPr>
        <w:rPr>
          <w:rFonts w:cs="Arial"/>
          <w:color w:val="000000"/>
          <w:szCs w:val="20"/>
        </w:rPr>
      </w:pPr>
      <w:r w:rsidRPr="004E43BF">
        <w:rPr>
          <w:rFonts w:cs="Arial"/>
          <w:color w:val="000000"/>
          <w:szCs w:val="20"/>
        </w:rPr>
        <w:t xml:space="preserve">Specialensemblerne er forskelligartede, bl.a. i forhold til kunstnerisk profil, mulige målgrupper, typer af aktiviteter og geografi. </w:t>
      </w:r>
      <w:r>
        <w:rPr>
          <w:rFonts w:cs="Arial"/>
          <w:color w:val="000000"/>
          <w:szCs w:val="20"/>
        </w:rPr>
        <w:t>Dette kapitel</w:t>
      </w:r>
      <w:r w:rsidRPr="004E43BF">
        <w:rPr>
          <w:rFonts w:cs="Arial"/>
          <w:color w:val="000000"/>
          <w:szCs w:val="20"/>
        </w:rPr>
        <w:t xml:space="preserve"> skitserer, hvordan disse forhold spiller sammen med ensemblets prioriteringer.</w:t>
      </w:r>
    </w:p>
    <w:p w14:paraId="036C884C" w14:textId="77777777" w:rsidR="004E43BF" w:rsidRDefault="004E43BF" w:rsidP="00CE6BDB">
      <w:pPr>
        <w:rPr>
          <w:rFonts w:cs="Arial"/>
          <w:color w:val="000000"/>
          <w:szCs w:val="20"/>
        </w:rPr>
      </w:pPr>
    </w:p>
    <w:p w14:paraId="0932BDE2" w14:textId="62F433C9" w:rsidR="00965DFF" w:rsidRDefault="00E92881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 xml:space="preserve">[Her beskrives de </w:t>
      </w:r>
      <w:r w:rsidR="00C62474">
        <w:rPr>
          <w:rFonts w:cs="Arial"/>
          <w:color w:val="000000"/>
          <w:szCs w:val="20"/>
        </w:rPr>
        <w:t xml:space="preserve">vigtigste </w:t>
      </w:r>
      <w:r w:rsidRPr="001F32CA">
        <w:rPr>
          <w:rFonts w:cs="Arial"/>
          <w:color w:val="000000"/>
          <w:szCs w:val="20"/>
        </w:rPr>
        <w:t xml:space="preserve">aktuelle muligheder og udfordringer, som ligger til grund for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Pr="001F32CA">
        <w:rPr>
          <w:rFonts w:cs="Arial"/>
          <w:color w:val="000000"/>
          <w:szCs w:val="20"/>
        </w:rPr>
        <w:t>strategi</w:t>
      </w:r>
      <w:r w:rsidR="004E43BF">
        <w:rPr>
          <w:rFonts w:cs="Arial"/>
          <w:color w:val="000000"/>
          <w:szCs w:val="20"/>
        </w:rPr>
        <w:t xml:space="preserve"> (samfundsmæssige tendenser, tendenser i musiklivet etc.)</w:t>
      </w:r>
      <w:r w:rsidRPr="001F32CA">
        <w:rPr>
          <w:rFonts w:cs="Arial"/>
          <w:color w:val="000000"/>
          <w:szCs w:val="20"/>
        </w:rPr>
        <w:t xml:space="preserve">. </w:t>
      </w:r>
      <w:r w:rsidR="000C07CA">
        <w:rPr>
          <w:rFonts w:cs="Arial"/>
          <w:color w:val="000000"/>
          <w:szCs w:val="20"/>
        </w:rPr>
        <w:t xml:space="preserve">Med afsæt i muligheder og udfordringer skal det </w:t>
      </w:r>
      <w:r w:rsidR="00C62474">
        <w:rPr>
          <w:rFonts w:cs="Arial"/>
          <w:color w:val="000000"/>
          <w:szCs w:val="20"/>
        </w:rPr>
        <w:t>fremgå</w:t>
      </w:r>
      <w:r w:rsidR="00372B91">
        <w:rPr>
          <w:rFonts w:cs="Arial"/>
          <w:color w:val="000000"/>
          <w:szCs w:val="20"/>
        </w:rPr>
        <w:t xml:space="preserve">, hvorfor netop dette </w:t>
      </w:r>
      <w:r w:rsidR="001D0E12">
        <w:rPr>
          <w:rFonts w:cs="Arial"/>
          <w:color w:val="000000"/>
          <w:szCs w:val="20"/>
        </w:rPr>
        <w:t>ensemble</w:t>
      </w:r>
      <w:r w:rsidR="00372B91">
        <w:rPr>
          <w:rFonts w:cs="Arial"/>
          <w:color w:val="000000"/>
          <w:szCs w:val="20"/>
        </w:rPr>
        <w:t xml:space="preserve"> er vigtigt som </w:t>
      </w:r>
      <w:r w:rsidR="001D0E12">
        <w:rPr>
          <w:rFonts w:cs="Arial"/>
          <w:color w:val="000000"/>
          <w:szCs w:val="20"/>
        </w:rPr>
        <w:t>specialensemble</w:t>
      </w:r>
      <w:r w:rsidRPr="001F32CA">
        <w:rPr>
          <w:rFonts w:cs="Arial"/>
          <w:color w:val="000000"/>
          <w:szCs w:val="20"/>
        </w:rPr>
        <w:t>.]</w:t>
      </w:r>
    </w:p>
    <w:p w14:paraId="7AAB3927" w14:textId="1D06905A" w:rsidR="00631988" w:rsidRPr="001F32CA" w:rsidRDefault="00A4597B" w:rsidP="00CE6BDB">
      <w:pPr>
        <w:pStyle w:val="Overskrift1"/>
        <w:ind w:left="357" w:hanging="357"/>
        <w:rPr>
          <w:color w:val="000000"/>
          <w:szCs w:val="20"/>
        </w:rPr>
      </w:pPr>
      <w:r w:rsidRPr="001F32CA">
        <w:rPr>
          <w:sz w:val="18"/>
        </w:rPr>
        <w:lastRenderedPageBreak/>
        <w:t>V</w:t>
      </w:r>
      <w:r w:rsidR="00E92881" w:rsidRPr="001F32CA">
        <w:rPr>
          <w:color w:val="000000"/>
          <w:szCs w:val="20"/>
        </w:rPr>
        <w:t>ision</w:t>
      </w:r>
      <w:r w:rsidRPr="001F32CA">
        <w:rPr>
          <w:color w:val="000000"/>
          <w:szCs w:val="20"/>
        </w:rPr>
        <w:t xml:space="preserve"> for [</w:t>
      </w:r>
      <w:r w:rsidR="000C07CA">
        <w:rPr>
          <w:color w:val="000000"/>
          <w:szCs w:val="20"/>
        </w:rPr>
        <w:t>ensemble</w:t>
      </w:r>
      <w:r w:rsidRPr="001F32CA">
        <w:rPr>
          <w:color w:val="000000"/>
          <w:szCs w:val="20"/>
        </w:rPr>
        <w:t>]</w:t>
      </w:r>
    </w:p>
    <w:p w14:paraId="15BC73E6" w14:textId="6AB96E9C" w:rsidR="00E92881" w:rsidRPr="001F32CA" w:rsidRDefault="00E92881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 xml:space="preserve">[Her </w:t>
      </w:r>
      <w:r w:rsidR="00CE6BDB" w:rsidRPr="001F32CA">
        <w:rPr>
          <w:rFonts w:cs="Arial"/>
          <w:color w:val="000000"/>
          <w:szCs w:val="20"/>
        </w:rPr>
        <w:t>indsættes</w:t>
      </w:r>
      <w:r w:rsidRPr="001F32CA">
        <w:rPr>
          <w:rFonts w:cs="Arial"/>
          <w:color w:val="000000"/>
          <w:szCs w:val="20"/>
        </w:rPr>
        <w:t xml:space="preserve">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Pr="001F32CA">
        <w:rPr>
          <w:rFonts w:cs="Arial"/>
          <w:color w:val="000000"/>
          <w:szCs w:val="20"/>
        </w:rPr>
        <w:t xml:space="preserve">egen vision. </w:t>
      </w:r>
      <w:r w:rsidR="00E34C5B" w:rsidRPr="001F32CA">
        <w:rPr>
          <w:rFonts w:cs="Arial"/>
          <w:color w:val="000000"/>
          <w:szCs w:val="20"/>
        </w:rPr>
        <w:t xml:space="preserve">Visionen beskriver i en kort form </w:t>
      </w:r>
      <w:r w:rsidR="001D0E12" w:rsidRPr="001D0E12">
        <w:rPr>
          <w:rFonts w:cs="Arial"/>
          <w:color w:val="000000"/>
          <w:szCs w:val="20"/>
        </w:rPr>
        <w:t>ensemblet</w:t>
      </w:r>
      <w:r w:rsidR="001D0E12">
        <w:rPr>
          <w:rFonts w:cs="Arial"/>
          <w:color w:val="000000"/>
          <w:szCs w:val="20"/>
        </w:rPr>
        <w:t>s</w:t>
      </w:r>
      <w:r w:rsidR="001D0E12" w:rsidRPr="001D0E12">
        <w:rPr>
          <w:rFonts w:cs="Arial"/>
          <w:color w:val="000000"/>
          <w:szCs w:val="20"/>
        </w:rPr>
        <w:t xml:space="preserve"> </w:t>
      </w:r>
      <w:r w:rsidR="00E34C5B" w:rsidRPr="001F32CA">
        <w:rPr>
          <w:rFonts w:cs="Arial"/>
          <w:color w:val="000000"/>
          <w:szCs w:val="20"/>
        </w:rPr>
        <w:t xml:space="preserve">profil </w:t>
      </w:r>
      <w:r w:rsidR="004E43BF">
        <w:rPr>
          <w:rFonts w:cs="Arial"/>
          <w:color w:val="000000"/>
          <w:szCs w:val="20"/>
        </w:rPr>
        <w:t>med afsæt i de i kapitel 3 skitserede muligheder og udfordringer.</w:t>
      </w:r>
      <w:r w:rsidRPr="001F32CA">
        <w:rPr>
          <w:rFonts w:cs="Arial"/>
          <w:color w:val="000000"/>
          <w:szCs w:val="20"/>
        </w:rPr>
        <w:t>]</w:t>
      </w:r>
    </w:p>
    <w:p w14:paraId="79B6F33A" w14:textId="77777777" w:rsidR="00631988" w:rsidRPr="001F32CA" w:rsidRDefault="00631988" w:rsidP="00CE6BDB">
      <w:pPr>
        <w:rPr>
          <w:rFonts w:cs="Arial"/>
          <w:color w:val="000000"/>
          <w:szCs w:val="20"/>
        </w:rPr>
      </w:pPr>
    </w:p>
    <w:p w14:paraId="7A9DEC81" w14:textId="651D62D8" w:rsidR="00472045" w:rsidRPr="001F32CA" w:rsidRDefault="000B1E0B" w:rsidP="00CE6BDB">
      <w:pPr>
        <w:pStyle w:val="Overskrift1"/>
        <w:spacing w:before="0"/>
        <w:rPr>
          <w:color w:val="000000"/>
          <w:szCs w:val="20"/>
        </w:rPr>
      </w:pPr>
      <w:r>
        <w:rPr>
          <w:color w:val="000000"/>
          <w:szCs w:val="20"/>
        </w:rPr>
        <w:t>[</w:t>
      </w:r>
      <w:r w:rsidR="00E1199B">
        <w:rPr>
          <w:color w:val="000000"/>
          <w:szCs w:val="20"/>
        </w:rPr>
        <w:t>E</w:t>
      </w:r>
      <w:r w:rsidR="00740CC6">
        <w:rPr>
          <w:color w:val="000000"/>
          <w:szCs w:val="20"/>
        </w:rPr>
        <w:t>nsemble</w:t>
      </w:r>
      <w:r>
        <w:rPr>
          <w:color w:val="000000"/>
          <w:szCs w:val="20"/>
        </w:rPr>
        <w:t xml:space="preserve">]s virke som </w:t>
      </w:r>
      <w:r w:rsidR="001D0E12">
        <w:rPr>
          <w:color w:val="000000"/>
          <w:szCs w:val="20"/>
        </w:rPr>
        <w:t>specialensemble</w:t>
      </w:r>
    </w:p>
    <w:p w14:paraId="17871B8F" w14:textId="77777777" w:rsidR="00CE6BDB" w:rsidRPr="001F32CA" w:rsidRDefault="00CE6BDB" w:rsidP="00CE6BDB">
      <w:pPr>
        <w:rPr>
          <w:rFonts w:cs="Arial"/>
          <w:color w:val="000000"/>
          <w:szCs w:val="20"/>
        </w:rPr>
      </w:pPr>
    </w:p>
    <w:p w14:paraId="3538F8D1" w14:textId="56FFAB2F" w:rsidR="00E2191D" w:rsidRPr="001F32CA" w:rsidRDefault="00CE6BDB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>I det følgende</w:t>
      </w:r>
      <w:r w:rsidR="00491F26" w:rsidRPr="001F32CA">
        <w:rPr>
          <w:rFonts w:cs="Arial"/>
          <w:color w:val="000000"/>
          <w:szCs w:val="20"/>
        </w:rPr>
        <w:t xml:space="preserve"> beskrives</w:t>
      </w:r>
      <w:r w:rsidRPr="001F32CA">
        <w:rPr>
          <w:rFonts w:cs="Arial"/>
          <w:color w:val="000000"/>
          <w:szCs w:val="20"/>
        </w:rPr>
        <w:t xml:space="preserve"> </w:t>
      </w:r>
      <w:r w:rsidR="00491F26" w:rsidRPr="001F32CA">
        <w:rPr>
          <w:rFonts w:cs="Arial"/>
          <w:color w:val="000000"/>
          <w:szCs w:val="20"/>
        </w:rPr>
        <w:t xml:space="preserve">den </w:t>
      </w:r>
      <w:r w:rsidRPr="001F32CA">
        <w:rPr>
          <w:rFonts w:cs="Arial"/>
          <w:color w:val="000000"/>
          <w:szCs w:val="20"/>
        </w:rPr>
        <w:t>aktuelle status</w:t>
      </w:r>
      <w:r w:rsidR="00491F26" w:rsidRPr="001F32CA">
        <w:rPr>
          <w:rFonts w:cs="Arial"/>
          <w:color w:val="000000"/>
          <w:szCs w:val="20"/>
        </w:rPr>
        <w:t xml:space="preserve"> og forventningerne til </w:t>
      </w:r>
      <w:r w:rsidR="00740CC6">
        <w:rPr>
          <w:rFonts w:cs="Arial"/>
          <w:color w:val="000000"/>
          <w:szCs w:val="20"/>
        </w:rPr>
        <w:t>2024-2027</w:t>
      </w:r>
      <w:r w:rsidR="00491F26" w:rsidRPr="001F32CA">
        <w:rPr>
          <w:rFonts w:cs="Arial"/>
          <w:color w:val="000000"/>
          <w:szCs w:val="20"/>
        </w:rPr>
        <w:t xml:space="preserve"> </w:t>
      </w:r>
      <w:r w:rsidR="000C07CA">
        <w:rPr>
          <w:rFonts w:cs="Arial"/>
          <w:color w:val="000000"/>
          <w:szCs w:val="20"/>
        </w:rPr>
        <w:t xml:space="preserve">til ensemblets virke som specialensemble – status, </w:t>
      </w:r>
      <w:r w:rsidR="00491F26" w:rsidRPr="001F32CA">
        <w:rPr>
          <w:rFonts w:cs="Arial"/>
          <w:color w:val="000000"/>
          <w:szCs w:val="20"/>
        </w:rPr>
        <w:t xml:space="preserve">for </w:t>
      </w:r>
      <w:r w:rsidR="00942EDD" w:rsidRPr="001F32CA">
        <w:rPr>
          <w:rFonts w:cs="Arial"/>
          <w:color w:val="000000"/>
          <w:szCs w:val="20"/>
        </w:rPr>
        <w:t>hver</w:t>
      </w:r>
      <w:r w:rsidR="00A87ACC">
        <w:rPr>
          <w:rFonts w:cs="Arial"/>
          <w:color w:val="000000"/>
          <w:szCs w:val="20"/>
        </w:rPr>
        <w:t>t</w:t>
      </w:r>
      <w:r w:rsidR="00942EDD" w:rsidRPr="001F32CA">
        <w:rPr>
          <w:rFonts w:cs="Arial"/>
          <w:color w:val="000000"/>
          <w:szCs w:val="20"/>
        </w:rPr>
        <w:t xml:space="preserve"> </w:t>
      </w:r>
      <w:r w:rsidR="00740CC6">
        <w:rPr>
          <w:rFonts w:cs="Arial"/>
          <w:color w:val="000000"/>
          <w:szCs w:val="20"/>
        </w:rPr>
        <w:t>mål</w:t>
      </w:r>
      <w:r w:rsidR="00942EDD" w:rsidRPr="001F32CA">
        <w:rPr>
          <w:rFonts w:cs="Arial"/>
          <w:color w:val="000000"/>
          <w:szCs w:val="20"/>
        </w:rPr>
        <w:t>.</w:t>
      </w:r>
    </w:p>
    <w:p w14:paraId="65AE48C8" w14:textId="49C03B0D" w:rsidR="00C506B6" w:rsidRDefault="00C506B6" w:rsidP="00CE6BDB">
      <w:pPr>
        <w:rPr>
          <w:rFonts w:cs="Arial"/>
          <w:bCs/>
          <w:color w:val="000000"/>
          <w:szCs w:val="20"/>
        </w:rPr>
      </w:pPr>
    </w:p>
    <w:p w14:paraId="6EA63BB6" w14:textId="6DACDF7B" w:rsidR="00E1199B" w:rsidRDefault="00E1199B" w:rsidP="00CE6BDB">
      <w:pPr>
        <w:rPr>
          <w:rFonts w:cs="Arial"/>
          <w:bCs/>
          <w:color w:val="000000"/>
          <w:szCs w:val="20"/>
        </w:rPr>
      </w:pPr>
    </w:p>
    <w:p w14:paraId="1C066D51" w14:textId="706F49C7" w:rsidR="00E1199B" w:rsidRDefault="00E1199B" w:rsidP="00CE6BDB">
      <w:pPr>
        <w:rPr>
          <w:rFonts w:cs="Arial"/>
          <w:bCs/>
          <w:color w:val="000000"/>
          <w:szCs w:val="20"/>
        </w:rPr>
      </w:pPr>
    </w:p>
    <w:p w14:paraId="6A2B1F35" w14:textId="6C904D36" w:rsidR="005737D0" w:rsidRPr="00E1199B" w:rsidRDefault="00E1199B" w:rsidP="00E1199B">
      <w:pPr>
        <w:rPr>
          <w:rFonts w:cs="Arial"/>
          <w:b/>
          <w:bCs/>
          <w:color w:val="000000"/>
          <w:szCs w:val="20"/>
        </w:rPr>
      </w:pPr>
      <w:r w:rsidRPr="00E1199B">
        <w:rPr>
          <w:b/>
          <w:color w:val="000000"/>
          <w:szCs w:val="20"/>
        </w:rPr>
        <w:t xml:space="preserve">Mål 1.1. Gennemføre koncerter af højeste kunstneriske kvalitet lokalt, nationalt og i udlandet. 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54"/>
      </w:tblGrid>
      <w:tr w:rsidR="000B1E0B" w:rsidRPr="001F32CA" w14:paraId="3775DB70" w14:textId="77777777" w:rsidTr="00CE298B">
        <w:tc>
          <w:tcPr>
            <w:tcW w:w="2835" w:type="dxa"/>
            <w:shd w:val="clear" w:color="auto" w:fill="auto"/>
          </w:tcPr>
          <w:p w14:paraId="13592C71" w14:textId="77777777" w:rsidR="000B1E0B" w:rsidRPr="00CE298B" w:rsidRDefault="000B1E0B" w:rsidP="006134AF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Aktuel status </w:t>
            </w:r>
          </w:p>
        </w:tc>
        <w:tc>
          <w:tcPr>
            <w:tcW w:w="6554" w:type="dxa"/>
            <w:shd w:val="clear" w:color="auto" w:fill="auto"/>
          </w:tcPr>
          <w:p w14:paraId="5F0AAC03" w14:textId="1F2696CF" w:rsidR="000B1E0B" w:rsidRPr="001F32CA" w:rsidRDefault="000B1E0B" w:rsidP="000C07CA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 w:rsidR="00E4727F"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hvilke resultater spillestedet aktuelt opnår</w:t>
            </w:r>
            <w:r w:rsidR="000C07CA">
              <w:rPr>
                <w:rFonts w:cs="Arial"/>
                <w:color w:val="000000"/>
                <w:szCs w:val="20"/>
              </w:rPr>
              <w:t>, har opnået</w:t>
            </w:r>
            <w:r w:rsidR="00CE298B">
              <w:rPr>
                <w:rFonts w:cs="Arial"/>
                <w:color w:val="000000"/>
                <w:szCs w:val="20"/>
              </w:rPr>
              <w:t xml:space="preserve"> eller ikke hidtil er lykkedes med i forhold til </w:t>
            </w:r>
            <w:r w:rsidR="000C07CA">
              <w:rPr>
                <w:rFonts w:cs="Arial"/>
                <w:color w:val="000000"/>
                <w:szCs w:val="20"/>
              </w:rPr>
              <w:t>mål 1.1</w:t>
            </w:r>
            <w:r w:rsidR="00E4727F"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0B1E0B" w:rsidRPr="001F32CA" w14:paraId="633F7A54" w14:textId="77777777" w:rsidTr="00CE298B">
        <w:tc>
          <w:tcPr>
            <w:tcW w:w="2835" w:type="dxa"/>
            <w:shd w:val="clear" w:color="auto" w:fill="auto"/>
          </w:tcPr>
          <w:p w14:paraId="3F702431" w14:textId="71ED7696" w:rsidR="000B1E0B" w:rsidRPr="00CE298B" w:rsidRDefault="000C07CA" w:rsidP="000C07CA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Vision for mål 1.1</w:t>
            </w:r>
          </w:p>
        </w:tc>
        <w:tc>
          <w:tcPr>
            <w:tcW w:w="6554" w:type="dxa"/>
            <w:shd w:val="clear" w:color="auto" w:fill="auto"/>
          </w:tcPr>
          <w:p w14:paraId="4C2930BC" w14:textId="3C0F1AA6" w:rsidR="000B1E0B" w:rsidRPr="001F32CA" w:rsidRDefault="000B1E0B" w:rsidP="00154805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 w:rsidR="00C62474">
              <w:rPr>
                <w:rFonts w:cs="Arial"/>
                <w:color w:val="000000"/>
                <w:szCs w:val="20"/>
              </w:rPr>
              <w:t xml:space="preserve"> </w:t>
            </w:r>
            <w:r w:rsidR="000C07CA">
              <w:rPr>
                <w:rFonts w:cs="Arial"/>
                <w:color w:val="000000"/>
                <w:szCs w:val="20"/>
              </w:rPr>
              <w:t>visionen</w:t>
            </w:r>
            <w:r w:rsidRPr="001F32CA">
              <w:rPr>
                <w:rFonts w:cs="Arial"/>
                <w:color w:val="000000"/>
                <w:szCs w:val="20"/>
              </w:rPr>
              <w:t xml:space="preserve"> </w:t>
            </w:r>
            <w:r w:rsidR="000C07CA">
              <w:rPr>
                <w:rFonts w:cs="Arial"/>
                <w:color w:val="000000"/>
                <w:szCs w:val="20"/>
              </w:rPr>
              <w:t xml:space="preserve">for </w:t>
            </w:r>
            <w:r w:rsidR="00E1199B">
              <w:rPr>
                <w:rFonts w:cs="Arial"/>
                <w:color w:val="000000"/>
                <w:szCs w:val="20"/>
              </w:rPr>
              <w:t>ensemblets</w:t>
            </w:r>
            <w:r w:rsidR="00CE298B">
              <w:rPr>
                <w:rFonts w:cs="Arial"/>
                <w:color w:val="000000"/>
                <w:szCs w:val="20"/>
              </w:rPr>
              <w:t xml:space="preserve"> </w:t>
            </w:r>
            <w:r w:rsidR="00E1199B">
              <w:rPr>
                <w:rFonts w:cs="Arial"/>
                <w:color w:val="000000"/>
                <w:szCs w:val="20"/>
              </w:rPr>
              <w:t>opfyldelse af mål 1.1</w:t>
            </w:r>
            <w:r w:rsidRPr="001F32CA">
              <w:rPr>
                <w:rFonts w:cs="Arial"/>
                <w:color w:val="000000"/>
                <w:szCs w:val="20"/>
              </w:rPr>
              <w:t>.</w:t>
            </w:r>
            <w:r w:rsidR="00BD017E">
              <w:rPr>
                <w:rFonts w:cs="Arial"/>
                <w:color w:val="000000"/>
                <w:szCs w:val="20"/>
              </w:rPr>
              <w:t xml:space="preserve"> </w:t>
            </w:r>
            <w:r w:rsidR="000C07CA">
              <w:rPr>
                <w:rFonts w:cs="Arial"/>
                <w:color w:val="000000"/>
                <w:szCs w:val="20"/>
              </w:rPr>
              <w:t>Visionen</w:t>
            </w:r>
            <w:r w:rsidR="00E1199B">
              <w:rPr>
                <w:rFonts w:cs="Arial"/>
                <w:color w:val="000000"/>
                <w:szCs w:val="20"/>
              </w:rPr>
              <w:t xml:space="preserve"> bør være kort og tydelig</w:t>
            </w:r>
            <w:r w:rsidRPr="001F32CA">
              <w:rPr>
                <w:rFonts w:cs="Arial"/>
                <w:color w:val="000000"/>
                <w:szCs w:val="20"/>
              </w:rPr>
              <w:t xml:space="preserve"> og sige noget kvalitativt om</w:t>
            </w:r>
            <w:r w:rsidR="00BD017E">
              <w:rPr>
                <w:rFonts w:cs="Arial"/>
                <w:color w:val="000000"/>
                <w:szCs w:val="20"/>
              </w:rPr>
              <w:t xml:space="preserve">, </w:t>
            </w:r>
            <w:r w:rsidR="000C07CA">
              <w:rPr>
                <w:rFonts w:cs="Arial"/>
                <w:color w:val="000000"/>
                <w:szCs w:val="20"/>
              </w:rPr>
              <w:t xml:space="preserve">hvad ensemblet ønsker at opnå, herunder </w:t>
            </w:r>
            <w:r w:rsidR="00BD017E">
              <w:rPr>
                <w:rFonts w:cs="Arial"/>
                <w:color w:val="000000"/>
                <w:szCs w:val="20"/>
              </w:rPr>
              <w:t>hvilke effekter eller ydelser</w:t>
            </w:r>
            <w:r w:rsidRPr="001F32CA">
              <w:rPr>
                <w:rFonts w:cs="Arial"/>
                <w:color w:val="000000"/>
                <w:szCs w:val="20"/>
              </w:rPr>
              <w:t xml:space="preserve"> der forventes</w:t>
            </w:r>
            <w:r w:rsidR="00E4727F">
              <w:rPr>
                <w:rFonts w:cs="Arial"/>
                <w:color w:val="000000"/>
                <w:szCs w:val="20"/>
              </w:rPr>
              <w:t>.</w:t>
            </w:r>
            <w:r w:rsidR="00E1199B">
              <w:rPr>
                <w:rFonts w:cs="Arial"/>
                <w:color w:val="000000"/>
                <w:szCs w:val="20"/>
              </w:rPr>
              <w:t xml:space="preserve"> </w:t>
            </w:r>
            <w:r w:rsidR="000C07CA">
              <w:rPr>
                <w:rFonts w:cs="Arial"/>
                <w:color w:val="000000"/>
                <w:szCs w:val="20"/>
              </w:rPr>
              <w:t>Visionen</w:t>
            </w:r>
            <w:r w:rsidR="00E1199B">
              <w:rPr>
                <w:rFonts w:cs="Arial"/>
                <w:color w:val="000000"/>
                <w:szCs w:val="20"/>
              </w:rPr>
              <w:t xml:space="preserve"> skal relateres til de tidligere skitserede muligheder og udfordringer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0B1E0B" w:rsidRPr="001F32CA" w14:paraId="16406DA4" w14:textId="77777777" w:rsidTr="00CE298B">
        <w:tc>
          <w:tcPr>
            <w:tcW w:w="2835" w:type="dxa"/>
            <w:shd w:val="clear" w:color="auto" w:fill="auto"/>
          </w:tcPr>
          <w:p w14:paraId="1544E726" w14:textId="3260DD7A" w:rsidR="000B1E0B" w:rsidRPr="00CE298B" w:rsidRDefault="000B1E0B" w:rsidP="000C07CA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Metoder </w:t>
            </w:r>
            <w:r w:rsidR="000C07CA">
              <w:rPr>
                <w:rFonts w:cs="Arial"/>
                <w:b/>
                <w:color w:val="000000"/>
                <w:szCs w:val="20"/>
              </w:rPr>
              <w:t>for mål 1.1</w:t>
            </w:r>
          </w:p>
        </w:tc>
        <w:tc>
          <w:tcPr>
            <w:tcW w:w="6554" w:type="dxa"/>
            <w:shd w:val="clear" w:color="auto" w:fill="auto"/>
          </w:tcPr>
          <w:p w14:paraId="0F644F3C" w14:textId="56F9C77A" w:rsidR="000B1E0B" w:rsidRPr="001F32CA" w:rsidRDefault="000B1E0B" w:rsidP="00E1199B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 w:rsidR="00E4727F"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hvilke metoder </w:t>
            </w:r>
            <w:r w:rsidR="00E1199B"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vil anvende for at sikre målopfyldelsen</w:t>
            </w:r>
            <w:r w:rsidR="00E4727F"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0B1E0B" w:rsidRPr="001F32CA" w14:paraId="1DBB0A51" w14:textId="77777777" w:rsidTr="00CE298B">
        <w:tc>
          <w:tcPr>
            <w:tcW w:w="2835" w:type="dxa"/>
            <w:shd w:val="clear" w:color="auto" w:fill="auto"/>
          </w:tcPr>
          <w:p w14:paraId="40BAF2F0" w14:textId="3D80B772" w:rsidR="000B1E0B" w:rsidRPr="00CE298B" w:rsidRDefault="000B1E0B" w:rsidP="000C07CA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Indikatorer for opfyldelsen </w:t>
            </w:r>
            <w:r w:rsidR="000C07CA">
              <w:rPr>
                <w:rFonts w:cs="Arial"/>
                <w:b/>
                <w:color w:val="000000"/>
                <w:szCs w:val="20"/>
              </w:rPr>
              <w:t>af mål 1.1</w:t>
            </w:r>
          </w:p>
        </w:tc>
        <w:tc>
          <w:tcPr>
            <w:tcW w:w="6554" w:type="dxa"/>
            <w:shd w:val="clear" w:color="auto" w:fill="auto"/>
          </w:tcPr>
          <w:p w14:paraId="5F06AA2B" w14:textId="77777777" w:rsidR="000B1E0B" w:rsidRPr="001F32CA" w:rsidRDefault="000B1E0B" w:rsidP="00B014C9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fastsættes en eller flere indikatorer (succeskriterier) for</w:t>
            </w:r>
            <w:r w:rsidR="00BD017E">
              <w:rPr>
                <w:rFonts w:cs="Arial"/>
                <w:color w:val="000000"/>
                <w:szCs w:val="20"/>
              </w:rPr>
              <w:t>,</w:t>
            </w:r>
            <w:r w:rsidR="00B014C9">
              <w:rPr>
                <w:rFonts w:cs="Arial"/>
                <w:color w:val="000000"/>
                <w:szCs w:val="20"/>
              </w:rPr>
              <w:t xml:space="preserve"> at målopfyldelsen vurderes at være</w:t>
            </w:r>
            <w:r w:rsidRPr="001F32CA">
              <w:rPr>
                <w:rFonts w:cs="Arial"/>
                <w:color w:val="000000"/>
                <w:szCs w:val="20"/>
              </w:rPr>
              <w:t xml:space="preserve"> tilfredsstillende.</w:t>
            </w:r>
            <w:r w:rsidR="00CE298B">
              <w:rPr>
                <w:rFonts w:cs="Arial"/>
                <w:color w:val="000000"/>
                <w:szCs w:val="20"/>
              </w:rPr>
              <w:t>]</w:t>
            </w:r>
          </w:p>
        </w:tc>
      </w:tr>
    </w:tbl>
    <w:p w14:paraId="2CC5FE9C" w14:textId="77777777" w:rsidR="00E1199B" w:rsidRDefault="00E1199B" w:rsidP="00E1199B">
      <w:pPr>
        <w:pStyle w:val="Overskrift2"/>
        <w:numPr>
          <w:ilvl w:val="0"/>
          <w:numId w:val="0"/>
        </w:numPr>
        <w:spacing w:before="0"/>
        <w:rPr>
          <w:b w:val="0"/>
          <w:iCs w:val="0"/>
          <w:color w:val="000000"/>
          <w:szCs w:val="20"/>
        </w:rPr>
      </w:pPr>
    </w:p>
    <w:p w14:paraId="081EDD1E" w14:textId="219D3D65" w:rsidR="00CE298B" w:rsidRPr="001F32CA" w:rsidRDefault="00E1199B" w:rsidP="00E1199B">
      <w:pPr>
        <w:pStyle w:val="Overskrift2"/>
        <w:numPr>
          <w:ilvl w:val="0"/>
          <w:numId w:val="0"/>
        </w:numPr>
        <w:spacing w:before="0"/>
        <w:rPr>
          <w:color w:val="000000"/>
          <w:szCs w:val="20"/>
        </w:rPr>
      </w:pPr>
      <w:r w:rsidRPr="00E1199B">
        <w:rPr>
          <w:color w:val="000000"/>
          <w:szCs w:val="20"/>
        </w:rPr>
        <w:t>Mål 2.1.</w:t>
      </w:r>
      <w:r>
        <w:rPr>
          <w:color w:val="000000"/>
          <w:szCs w:val="20"/>
        </w:rPr>
        <w:t xml:space="preserve"> </w:t>
      </w:r>
      <w:r w:rsidRPr="00E1199B">
        <w:rPr>
          <w:color w:val="000000"/>
          <w:szCs w:val="20"/>
        </w:rPr>
        <w:t>Virke som inspirator for udviklingen af et rigt musikliv i Danmark.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54"/>
      </w:tblGrid>
      <w:tr w:rsidR="00CE298B" w:rsidRPr="001F32CA" w14:paraId="7CD7192C" w14:textId="77777777" w:rsidTr="006134AF">
        <w:tc>
          <w:tcPr>
            <w:tcW w:w="2835" w:type="dxa"/>
            <w:shd w:val="clear" w:color="auto" w:fill="auto"/>
          </w:tcPr>
          <w:p w14:paraId="23158664" w14:textId="77777777" w:rsidR="00CE298B" w:rsidRPr="00CE298B" w:rsidRDefault="00CE298B" w:rsidP="006134AF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Aktuel status </w:t>
            </w:r>
          </w:p>
        </w:tc>
        <w:tc>
          <w:tcPr>
            <w:tcW w:w="6554" w:type="dxa"/>
            <w:shd w:val="clear" w:color="auto" w:fill="auto"/>
          </w:tcPr>
          <w:p w14:paraId="0BD1708A" w14:textId="5E6F6F18" w:rsidR="00CE298B" w:rsidRPr="001F32CA" w:rsidRDefault="00BD017E" w:rsidP="00E1199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[Her beskrives</w:t>
            </w:r>
            <w:r w:rsidR="00E4727F">
              <w:rPr>
                <w:rFonts w:cs="Arial"/>
                <w:color w:val="000000"/>
                <w:szCs w:val="20"/>
              </w:rPr>
              <w:t>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CE298B" w:rsidRPr="001F32CA">
              <w:rPr>
                <w:rFonts w:cs="Arial"/>
                <w:color w:val="000000"/>
                <w:szCs w:val="20"/>
              </w:rPr>
              <w:t xml:space="preserve">hvilke resultater </w:t>
            </w:r>
            <w:r w:rsidR="00E1199B">
              <w:rPr>
                <w:rFonts w:cs="Arial"/>
                <w:color w:val="000000"/>
                <w:szCs w:val="20"/>
              </w:rPr>
              <w:t>ensemblet</w:t>
            </w:r>
            <w:r w:rsidR="00CE298B" w:rsidRPr="001F32CA">
              <w:rPr>
                <w:rFonts w:cs="Arial"/>
                <w:color w:val="000000"/>
                <w:szCs w:val="20"/>
              </w:rPr>
              <w:t xml:space="preserve"> aktuelt opnår</w:t>
            </w:r>
            <w:r w:rsidR="000C07CA">
              <w:rPr>
                <w:rFonts w:cs="Arial"/>
                <w:color w:val="000000"/>
                <w:szCs w:val="20"/>
              </w:rPr>
              <w:t>, har opnået</w:t>
            </w:r>
            <w:r w:rsidR="00CE298B">
              <w:rPr>
                <w:rFonts w:cs="Arial"/>
                <w:color w:val="000000"/>
                <w:szCs w:val="20"/>
              </w:rPr>
              <w:t xml:space="preserve"> eller ikke hidtil er lykkedes med i forhold til </w:t>
            </w:r>
            <w:r w:rsidR="00E1199B">
              <w:rPr>
                <w:rFonts w:cs="Arial"/>
                <w:color w:val="000000"/>
                <w:szCs w:val="20"/>
              </w:rPr>
              <w:t>mål 2.1</w:t>
            </w:r>
            <w:r w:rsidR="00E4727F">
              <w:rPr>
                <w:rFonts w:cs="Arial"/>
                <w:color w:val="000000"/>
                <w:szCs w:val="20"/>
              </w:rPr>
              <w:t>.</w:t>
            </w:r>
            <w:r w:rsidR="00CE298B"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CE298B" w:rsidRPr="001F32CA" w14:paraId="6CD4F7FF" w14:textId="77777777" w:rsidTr="006134AF">
        <w:tc>
          <w:tcPr>
            <w:tcW w:w="2835" w:type="dxa"/>
            <w:shd w:val="clear" w:color="auto" w:fill="auto"/>
          </w:tcPr>
          <w:p w14:paraId="62EDB248" w14:textId="6EB08C3E" w:rsidR="00CE298B" w:rsidRPr="00CE298B" w:rsidRDefault="00154805" w:rsidP="00154805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Vision for mål 2.1</w:t>
            </w:r>
          </w:p>
        </w:tc>
        <w:tc>
          <w:tcPr>
            <w:tcW w:w="6554" w:type="dxa"/>
            <w:shd w:val="clear" w:color="auto" w:fill="auto"/>
          </w:tcPr>
          <w:p w14:paraId="53DD5364" w14:textId="5186FCBF" w:rsidR="00CE298B" w:rsidRPr="001F32CA" w:rsidRDefault="00154805" w:rsidP="00CE298B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>
              <w:rPr>
                <w:rFonts w:cs="Arial"/>
                <w:color w:val="000000"/>
                <w:szCs w:val="20"/>
              </w:rPr>
              <w:t xml:space="preserve"> visionen</w:t>
            </w:r>
            <w:r w:rsidRPr="001F32C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for ensemblets opfyldelse af mål 2.1</w:t>
            </w:r>
            <w:r w:rsidRPr="001F32CA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 xml:space="preserve"> Visionen bør være kort og tydelig</w:t>
            </w:r>
            <w:r w:rsidRPr="001F32CA">
              <w:rPr>
                <w:rFonts w:cs="Arial"/>
                <w:color w:val="000000"/>
                <w:szCs w:val="20"/>
              </w:rPr>
              <w:t xml:space="preserve"> og sige noget kvalitativt om</w:t>
            </w:r>
            <w:r>
              <w:rPr>
                <w:rFonts w:cs="Arial"/>
                <w:color w:val="000000"/>
                <w:szCs w:val="20"/>
              </w:rPr>
              <w:t>, hvad ensemblet ønsker at opnå, herunder hvilke effekter eller ydelser</w:t>
            </w:r>
            <w:r w:rsidRPr="001F32CA">
              <w:rPr>
                <w:rFonts w:cs="Arial"/>
                <w:color w:val="000000"/>
                <w:szCs w:val="20"/>
              </w:rPr>
              <w:t xml:space="preserve"> der forventes</w:t>
            </w:r>
            <w:r>
              <w:rPr>
                <w:rFonts w:cs="Arial"/>
                <w:color w:val="000000"/>
                <w:szCs w:val="20"/>
              </w:rPr>
              <w:t>. Visionen skal relateres til de tidligere skitserede muligheder og udfordringer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CE298B" w:rsidRPr="001F32CA" w14:paraId="27020752" w14:textId="77777777" w:rsidTr="006134AF">
        <w:tc>
          <w:tcPr>
            <w:tcW w:w="2835" w:type="dxa"/>
            <w:shd w:val="clear" w:color="auto" w:fill="auto"/>
          </w:tcPr>
          <w:p w14:paraId="413AD537" w14:textId="167F534F" w:rsidR="00CE298B" w:rsidRPr="00CE298B" w:rsidRDefault="00154805" w:rsidP="00154805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Metoder </w:t>
            </w:r>
            <w:r>
              <w:rPr>
                <w:rFonts w:cs="Arial"/>
                <w:b/>
                <w:color w:val="000000"/>
                <w:szCs w:val="20"/>
              </w:rPr>
              <w:t>for mål 2.1</w:t>
            </w:r>
          </w:p>
        </w:tc>
        <w:tc>
          <w:tcPr>
            <w:tcW w:w="6554" w:type="dxa"/>
            <w:shd w:val="clear" w:color="auto" w:fill="auto"/>
          </w:tcPr>
          <w:p w14:paraId="09128842" w14:textId="2A021B18" w:rsidR="00CE298B" w:rsidRPr="001F32CA" w:rsidRDefault="00CE298B" w:rsidP="00E1199B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 w:rsidR="00E4727F"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hvilke metoder </w:t>
            </w:r>
            <w:r w:rsidR="00E1199B"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vil anvende for at sikre målopfyldelsen</w:t>
            </w:r>
            <w:r w:rsidR="00E4727F"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CE298B" w:rsidRPr="001F32CA" w14:paraId="7FB2BE27" w14:textId="77777777" w:rsidTr="006134AF">
        <w:tc>
          <w:tcPr>
            <w:tcW w:w="2835" w:type="dxa"/>
            <w:shd w:val="clear" w:color="auto" w:fill="auto"/>
          </w:tcPr>
          <w:p w14:paraId="13DFA93C" w14:textId="003303D2" w:rsidR="00CE298B" w:rsidRPr="00CE298B" w:rsidRDefault="00154805" w:rsidP="006134AF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Indikatorer for opfyldelsen </w:t>
            </w:r>
            <w:r>
              <w:rPr>
                <w:rFonts w:cs="Arial"/>
                <w:b/>
                <w:color w:val="000000"/>
                <w:szCs w:val="20"/>
              </w:rPr>
              <w:t>af mål 2.1</w:t>
            </w:r>
          </w:p>
        </w:tc>
        <w:tc>
          <w:tcPr>
            <w:tcW w:w="6554" w:type="dxa"/>
            <w:shd w:val="clear" w:color="auto" w:fill="auto"/>
          </w:tcPr>
          <w:p w14:paraId="066C317A" w14:textId="77777777" w:rsidR="00CE298B" w:rsidRPr="001F32CA" w:rsidRDefault="00CE298B" w:rsidP="00B014C9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fastsættes en eller flere indikatorer (succeskriterier)</w:t>
            </w:r>
            <w:r w:rsidR="00BD017E"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for at målopfyldelsen</w:t>
            </w:r>
            <w:r w:rsidR="00B014C9">
              <w:rPr>
                <w:rFonts w:cs="Arial"/>
                <w:color w:val="000000"/>
                <w:szCs w:val="20"/>
              </w:rPr>
              <w:t xml:space="preserve"> vurderes at være</w:t>
            </w:r>
            <w:r w:rsidRPr="001F32CA">
              <w:rPr>
                <w:rFonts w:cs="Arial"/>
                <w:color w:val="000000"/>
                <w:szCs w:val="20"/>
              </w:rPr>
              <w:t xml:space="preserve"> tilfredsstillende.</w:t>
            </w:r>
            <w:r>
              <w:rPr>
                <w:rFonts w:cs="Arial"/>
                <w:color w:val="000000"/>
                <w:szCs w:val="20"/>
              </w:rPr>
              <w:t>]</w:t>
            </w:r>
          </w:p>
        </w:tc>
      </w:tr>
    </w:tbl>
    <w:p w14:paraId="0735DE26" w14:textId="375F8545" w:rsidR="000B1E0B" w:rsidRDefault="000B1E0B" w:rsidP="00CE6BDB"/>
    <w:p w14:paraId="44A39BBB" w14:textId="6168307C" w:rsidR="00E1199B" w:rsidRPr="001F32CA" w:rsidRDefault="00E1199B" w:rsidP="00E1199B">
      <w:pPr>
        <w:pStyle w:val="Overskrift2"/>
        <w:numPr>
          <w:ilvl w:val="0"/>
          <w:numId w:val="0"/>
        </w:numPr>
        <w:spacing w:before="0"/>
        <w:rPr>
          <w:color w:val="000000"/>
          <w:szCs w:val="20"/>
        </w:rPr>
      </w:pPr>
      <w:r>
        <w:rPr>
          <w:color w:val="000000"/>
          <w:szCs w:val="20"/>
        </w:rPr>
        <w:t>Mål 2.2</w:t>
      </w:r>
      <w:r w:rsidRPr="00E1199B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Pr="00E1199B">
        <w:rPr>
          <w:color w:val="000000"/>
          <w:szCs w:val="20"/>
        </w:rPr>
        <w:t>Nye publikumsgrupper oplever koncerter af højeste kunstneriske kvalitet i hele landet.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54"/>
      </w:tblGrid>
      <w:tr w:rsidR="00E1199B" w:rsidRPr="001F32CA" w14:paraId="6AE47FFC" w14:textId="77777777" w:rsidTr="00FE7301">
        <w:tc>
          <w:tcPr>
            <w:tcW w:w="2835" w:type="dxa"/>
            <w:shd w:val="clear" w:color="auto" w:fill="auto"/>
          </w:tcPr>
          <w:p w14:paraId="539A2987" w14:textId="77777777" w:rsidR="00E1199B" w:rsidRPr="00CE298B" w:rsidRDefault="00E1199B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Aktuel status </w:t>
            </w:r>
          </w:p>
        </w:tc>
        <w:tc>
          <w:tcPr>
            <w:tcW w:w="6554" w:type="dxa"/>
            <w:shd w:val="clear" w:color="auto" w:fill="auto"/>
          </w:tcPr>
          <w:p w14:paraId="5C37FCA7" w14:textId="2D0D2933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[Her beskrives, </w:t>
            </w:r>
            <w:r w:rsidRPr="001F32CA">
              <w:rPr>
                <w:rFonts w:cs="Arial"/>
                <w:color w:val="000000"/>
                <w:szCs w:val="20"/>
              </w:rPr>
              <w:t xml:space="preserve">hvilke resultater </w:t>
            </w:r>
            <w:r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aktuelt opnår</w:t>
            </w:r>
            <w:r w:rsidR="000C07CA">
              <w:rPr>
                <w:rFonts w:cs="Arial"/>
                <w:color w:val="000000"/>
                <w:szCs w:val="20"/>
              </w:rPr>
              <w:t>, har opnået</w:t>
            </w:r>
            <w:r>
              <w:rPr>
                <w:rFonts w:cs="Arial"/>
                <w:color w:val="000000"/>
                <w:szCs w:val="20"/>
              </w:rPr>
              <w:t xml:space="preserve"> eller ikke hidtil er lykkedes med i forhold til m</w:t>
            </w:r>
            <w:r w:rsidR="00154805">
              <w:rPr>
                <w:rFonts w:cs="Arial"/>
                <w:color w:val="000000"/>
                <w:szCs w:val="20"/>
              </w:rPr>
              <w:t>ål 2.2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42161E9A" w14:textId="77777777" w:rsidTr="00FE7301">
        <w:tc>
          <w:tcPr>
            <w:tcW w:w="2835" w:type="dxa"/>
            <w:shd w:val="clear" w:color="auto" w:fill="auto"/>
          </w:tcPr>
          <w:p w14:paraId="5B0EE746" w14:textId="13234C1C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Vision for mål 2.2</w:t>
            </w:r>
          </w:p>
        </w:tc>
        <w:tc>
          <w:tcPr>
            <w:tcW w:w="6554" w:type="dxa"/>
            <w:shd w:val="clear" w:color="auto" w:fill="auto"/>
          </w:tcPr>
          <w:p w14:paraId="65CB44AA" w14:textId="54138027" w:rsidR="00E1199B" w:rsidRPr="001F32CA" w:rsidRDefault="00154805" w:rsidP="00154805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>
              <w:rPr>
                <w:rFonts w:cs="Arial"/>
                <w:color w:val="000000"/>
                <w:szCs w:val="20"/>
              </w:rPr>
              <w:t xml:space="preserve"> visionen</w:t>
            </w:r>
            <w:r w:rsidRPr="001F32C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for ensemblets opfyldelse af mål 2.2</w:t>
            </w:r>
            <w:r w:rsidRPr="001F32CA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 xml:space="preserve"> Visionen bør være kort og tydelig</w:t>
            </w:r>
            <w:r w:rsidRPr="001F32CA">
              <w:rPr>
                <w:rFonts w:cs="Arial"/>
                <w:color w:val="000000"/>
                <w:szCs w:val="20"/>
              </w:rPr>
              <w:t xml:space="preserve"> og sige noget kvalitativt om</w:t>
            </w:r>
            <w:r>
              <w:rPr>
                <w:rFonts w:cs="Arial"/>
                <w:color w:val="000000"/>
                <w:szCs w:val="20"/>
              </w:rPr>
              <w:t>, hvad ensemblet ønsker at opnå, herunder hvilke effekter eller ydelser</w:t>
            </w:r>
            <w:r w:rsidRPr="001F32CA">
              <w:rPr>
                <w:rFonts w:cs="Arial"/>
                <w:color w:val="000000"/>
                <w:szCs w:val="20"/>
              </w:rPr>
              <w:t xml:space="preserve"> der forventes</w:t>
            </w:r>
            <w:r>
              <w:rPr>
                <w:rFonts w:cs="Arial"/>
                <w:color w:val="000000"/>
                <w:szCs w:val="20"/>
              </w:rPr>
              <w:t>. Visionen skal relateres til de tidligere skitserede muligheder og udfordringer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3A2A17D7" w14:textId="77777777" w:rsidTr="00FE7301">
        <w:tc>
          <w:tcPr>
            <w:tcW w:w="2835" w:type="dxa"/>
            <w:shd w:val="clear" w:color="auto" w:fill="auto"/>
          </w:tcPr>
          <w:p w14:paraId="65A0C28D" w14:textId="183A9DF7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Metoder </w:t>
            </w:r>
            <w:r>
              <w:rPr>
                <w:rFonts w:cs="Arial"/>
                <w:b/>
                <w:color w:val="000000"/>
                <w:szCs w:val="20"/>
              </w:rPr>
              <w:t>for mål 2.2</w:t>
            </w:r>
          </w:p>
        </w:tc>
        <w:tc>
          <w:tcPr>
            <w:tcW w:w="6554" w:type="dxa"/>
            <w:shd w:val="clear" w:color="auto" w:fill="auto"/>
          </w:tcPr>
          <w:p w14:paraId="6354756F" w14:textId="77777777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hvilke metoder </w:t>
            </w:r>
            <w:r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vil anvende for at sikre målopfyldelsen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7E8585AD" w14:textId="77777777" w:rsidTr="00FE7301">
        <w:tc>
          <w:tcPr>
            <w:tcW w:w="2835" w:type="dxa"/>
            <w:shd w:val="clear" w:color="auto" w:fill="auto"/>
          </w:tcPr>
          <w:p w14:paraId="7BE157E3" w14:textId="5C6DC0FE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Indikatorer for opfyldelsen </w:t>
            </w:r>
            <w:r>
              <w:rPr>
                <w:rFonts w:cs="Arial"/>
                <w:b/>
                <w:color w:val="000000"/>
                <w:szCs w:val="20"/>
              </w:rPr>
              <w:t>af mål 2.2</w:t>
            </w:r>
          </w:p>
        </w:tc>
        <w:tc>
          <w:tcPr>
            <w:tcW w:w="6554" w:type="dxa"/>
            <w:shd w:val="clear" w:color="auto" w:fill="auto"/>
          </w:tcPr>
          <w:p w14:paraId="0EF595EE" w14:textId="77777777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fastsættes en eller flere indikatorer (succeskriterier)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for at målopfyldelsen</w:t>
            </w:r>
            <w:r>
              <w:rPr>
                <w:rFonts w:cs="Arial"/>
                <w:color w:val="000000"/>
                <w:szCs w:val="20"/>
              </w:rPr>
              <w:t xml:space="preserve"> vurderes at være</w:t>
            </w:r>
            <w:r w:rsidRPr="001F32CA">
              <w:rPr>
                <w:rFonts w:cs="Arial"/>
                <w:color w:val="000000"/>
                <w:szCs w:val="20"/>
              </w:rPr>
              <w:t xml:space="preserve"> tilfredsstillende.</w:t>
            </w:r>
            <w:r>
              <w:rPr>
                <w:rFonts w:cs="Arial"/>
                <w:color w:val="000000"/>
                <w:szCs w:val="20"/>
              </w:rPr>
              <w:t>]</w:t>
            </w:r>
          </w:p>
        </w:tc>
      </w:tr>
    </w:tbl>
    <w:p w14:paraId="668866C8" w14:textId="2FFCEB28" w:rsidR="00E1199B" w:rsidRDefault="00E1199B" w:rsidP="00CE6BDB"/>
    <w:p w14:paraId="16DF783D" w14:textId="53EA72B7" w:rsidR="00E1199B" w:rsidRPr="001F32CA" w:rsidRDefault="00E1199B" w:rsidP="00E1199B">
      <w:pPr>
        <w:pStyle w:val="Overskrift2"/>
        <w:numPr>
          <w:ilvl w:val="0"/>
          <w:numId w:val="0"/>
        </w:numPr>
        <w:spacing w:before="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Mål 2.3</w:t>
      </w:r>
      <w:r w:rsidRPr="00E1199B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Pr="00E1199B">
        <w:rPr>
          <w:color w:val="000000"/>
          <w:szCs w:val="20"/>
        </w:rPr>
        <w:t>Målrettet synlighed og relevans lokalt og nationalt (og eventuelt i udlandet) via partnerskaber, markedsføring og ensemblets virksomhed i øvrigt.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54"/>
      </w:tblGrid>
      <w:tr w:rsidR="00E1199B" w:rsidRPr="001F32CA" w14:paraId="47901D74" w14:textId="77777777" w:rsidTr="00FE7301">
        <w:tc>
          <w:tcPr>
            <w:tcW w:w="2835" w:type="dxa"/>
            <w:shd w:val="clear" w:color="auto" w:fill="auto"/>
          </w:tcPr>
          <w:p w14:paraId="16147615" w14:textId="77777777" w:rsidR="00E1199B" w:rsidRPr="00CE298B" w:rsidRDefault="00E1199B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Aktuel status </w:t>
            </w:r>
          </w:p>
        </w:tc>
        <w:tc>
          <w:tcPr>
            <w:tcW w:w="6554" w:type="dxa"/>
            <w:shd w:val="clear" w:color="auto" w:fill="auto"/>
          </w:tcPr>
          <w:p w14:paraId="2A02C6C4" w14:textId="1CE49C83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[Her beskrives, </w:t>
            </w:r>
            <w:r w:rsidRPr="001F32CA">
              <w:rPr>
                <w:rFonts w:cs="Arial"/>
                <w:color w:val="000000"/>
                <w:szCs w:val="20"/>
              </w:rPr>
              <w:t xml:space="preserve">hvilke resultater </w:t>
            </w:r>
            <w:r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aktuelt opnår</w:t>
            </w:r>
            <w:r w:rsidR="000C07CA">
              <w:rPr>
                <w:rFonts w:cs="Arial"/>
                <w:color w:val="000000"/>
                <w:szCs w:val="20"/>
              </w:rPr>
              <w:t>, har opnået</w:t>
            </w:r>
            <w:r>
              <w:rPr>
                <w:rFonts w:cs="Arial"/>
                <w:color w:val="000000"/>
                <w:szCs w:val="20"/>
              </w:rPr>
              <w:t xml:space="preserve"> eller ikke hidtil er lykkedes med i forhold til m</w:t>
            </w:r>
            <w:r w:rsidR="00154805">
              <w:rPr>
                <w:rFonts w:cs="Arial"/>
                <w:color w:val="000000"/>
                <w:szCs w:val="20"/>
              </w:rPr>
              <w:t>ål 2.3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66677CEF" w14:textId="77777777" w:rsidTr="00FE7301">
        <w:tc>
          <w:tcPr>
            <w:tcW w:w="2835" w:type="dxa"/>
            <w:shd w:val="clear" w:color="auto" w:fill="auto"/>
          </w:tcPr>
          <w:p w14:paraId="7EC6B338" w14:textId="1EAB59D5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Vision for mål 2.3</w:t>
            </w:r>
          </w:p>
        </w:tc>
        <w:tc>
          <w:tcPr>
            <w:tcW w:w="6554" w:type="dxa"/>
            <w:shd w:val="clear" w:color="auto" w:fill="auto"/>
          </w:tcPr>
          <w:p w14:paraId="27D66182" w14:textId="4FE0FC20" w:rsidR="00E1199B" w:rsidRPr="001F32CA" w:rsidRDefault="00154805" w:rsidP="00FE7301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>
              <w:rPr>
                <w:rFonts w:cs="Arial"/>
                <w:color w:val="000000"/>
                <w:szCs w:val="20"/>
              </w:rPr>
              <w:t xml:space="preserve"> visionen</w:t>
            </w:r>
            <w:r w:rsidRPr="001F32C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for ensemblets opfyldelse af mål 2.3 Visionen bør være kort og tydelig</w:t>
            </w:r>
            <w:r w:rsidRPr="001F32CA">
              <w:rPr>
                <w:rFonts w:cs="Arial"/>
                <w:color w:val="000000"/>
                <w:szCs w:val="20"/>
              </w:rPr>
              <w:t xml:space="preserve"> og sige noget kvalitativt om</w:t>
            </w:r>
            <w:r>
              <w:rPr>
                <w:rFonts w:cs="Arial"/>
                <w:color w:val="000000"/>
                <w:szCs w:val="20"/>
              </w:rPr>
              <w:t>, hvad ensemblet ønsker at opnå, herunder hvilke effekter eller ydelser</w:t>
            </w:r>
            <w:r w:rsidRPr="001F32CA">
              <w:rPr>
                <w:rFonts w:cs="Arial"/>
                <w:color w:val="000000"/>
                <w:szCs w:val="20"/>
              </w:rPr>
              <w:t xml:space="preserve"> der forventes</w:t>
            </w:r>
            <w:r>
              <w:rPr>
                <w:rFonts w:cs="Arial"/>
                <w:color w:val="000000"/>
                <w:szCs w:val="20"/>
              </w:rPr>
              <w:t>. Visionen skal relateres til de tidligere skitserede muligheder og udfordringer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4E4304C0" w14:textId="77777777" w:rsidTr="00FE7301">
        <w:tc>
          <w:tcPr>
            <w:tcW w:w="2835" w:type="dxa"/>
            <w:shd w:val="clear" w:color="auto" w:fill="auto"/>
          </w:tcPr>
          <w:p w14:paraId="2B30CC52" w14:textId="2072931B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Metoder </w:t>
            </w:r>
            <w:r>
              <w:rPr>
                <w:rFonts w:cs="Arial"/>
                <w:b/>
                <w:color w:val="000000"/>
                <w:szCs w:val="20"/>
              </w:rPr>
              <w:t>for mål 2.3</w:t>
            </w:r>
          </w:p>
        </w:tc>
        <w:tc>
          <w:tcPr>
            <w:tcW w:w="6554" w:type="dxa"/>
            <w:shd w:val="clear" w:color="auto" w:fill="auto"/>
          </w:tcPr>
          <w:p w14:paraId="0A1B240F" w14:textId="77777777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beskrives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hvilke metoder </w:t>
            </w:r>
            <w:r>
              <w:rPr>
                <w:rFonts w:cs="Arial"/>
                <w:color w:val="000000"/>
                <w:szCs w:val="20"/>
              </w:rPr>
              <w:t>ensemblet</w:t>
            </w:r>
            <w:r w:rsidRPr="001F32CA">
              <w:rPr>
                <w:rFonts w:cs="Arial"/>
                <w:color w:val="000000"/>
                <w:szCs w:val="20"/>
              </w:rPr>
              <w:t xml:space="preserve"> vil anvende for at sikre målopfyldelsen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1F32CA">
              <w:rPr>
                <w:rFonts w:cs="Arial"/>
                <w:color w:val="000000"/>
                <w:szCs w:val="20"/>
              </w:rPr>
              <w:t>]</w:t>
            </w:r>
          </w:p>
        </w:tc>
      </w:tr>
      <w:tr w:rsidR="00E1199B" w:rsidRPr="001F32CA" w14:paraId="2C97705A" w14:textId="77777777" w:rsidTr="00FE7301">
        <w:tc>
          <w:tcPr>
            <w:tcW w:w="2835" w:type="dxa"/>
            <w:shd w:val="clear" w:color="auto" w:fill="auto"/>
          </w:tcPr>
          <w:p w14:paraId="7C1A2784" w14:textId="0D440F86" w:rsidR="00E1199B" w:rsidRPr="00CE298B" w:rsidRDefault="00154805" w:rsidP="00FE7301">
            <w:pPr>
              <w:rPr>
                <w:rFonts w:cs="Arial"/>
                <w:b/>
                <w:color w:val="000000"/>
                <w:szCs w:val="20"/>
              </w:rPr>
            </w:pPr>
            <w:r w:rsidRPr="00CE298B">
              <w:rPr>
                <w:rFonts w:cs="Arial"/>
                <w:b/>
                <w:color w:val="000000"/>
                <w:szCs w:val="20"/>
              </w:rPr>
              <w:t xml:space="preserve">Indikatorer for opfyldelsen </w:t>
            </w:r>
            <w:r>
              <w:rPr>
                <w:rFonts w:cs="Arial"/>
                <w:b/>
                <w:color w:val="000000"/>
                <w:szCs w:val="20"/>
              </w:rPr>
              <w:t>af mål 2.3</w:t>
            </w:r>
          </w:p>
        </w:tc>
        <w:tc>
          <w:tcPr>
            <w:tcW w:w="6554" w:type="dxa"/>
            <w:shd w:val="clear" w:color="auto" w:fill="auto"/>
          </w:tcPr>
          <w:p w14:paraId="126AF721" w14:textId="77777777" w:rsidR="00E1199B" w:rsidRPr="001F32CA" w:rsidRDefault="00E1199B" w:rsidP="00FE7301">
            <w:pPr>
              <w:rPr>
                <w:rFonts w:cs="Arial"/>
                <w:color w:val="000000"/>
                <w:szCs w:val="20"/>
              </w:rPr>
            </w:pPr>
            <w:r w:rsidRPr="001F32CA">
              <w:rPr>
                <w:rFonts w:cs="Arial"/>
                <w:color w:val="000000"/>
                <w:szCs w:val="20"/>
              </w:rPr>
              <w:t>[Her fastsættes en eller flere indikatorer (succeskriterier)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1F32CA">
              <w:rPr>
                <w:rFonts w:cs="Arial"/>
                <w:color w:val="000000"/>
                <w:szCs w:val="20"/>
              </w:rPr>
              <w:t xml:space="preserve"> for at målopfyldelsen</w:t>
            </w:r>
            <w:r>
              <w:rPr>
                <w:rFonts w:cs="Arial"/>
                <w:color w:val="000000"/>
                <w:szCs w:val="20"/>
              </w:rPr>
              <w:t xml:space="preserve"> vurderes at være</w:t>
            </w:r>
            <w:r w:rsidRPr="001F32CA">
              <w:rPr>
                <w:rFonts w:cs="Arial"/>
                <w:color w:val="000000"/>
                <w:szCs w:val="20"/>
              </w:rPr>
              <w:t xml:space="preserve"> tilfredsstillende.</w:t>
            </w:r>
            <w:r>
              <w:rPr>
                <w:rFonts w:cs="Arial"/>
                <w:color w:val="000000"/>
                <w:szCs w:val="20"/>
              </w:rPr>
              <w:t>]</w:t>
            </w:r>
          </w:p>
        </w:tc>
      </w:tr>
    </w:tbl>
    <w:p w14:paraId="14D619B4" w14:textId="77777777" w:rsidR="00E1199B" w:rsidRDefault="00E1199B" w:rsidP="00CE6BDB"/>
    <w:sectPr w:rsidR="00E1199B" w:rsidSect="00F41ABE">
      <w:footerReference w:type="even" r:id="rId7"/>
      <w:footerReference w:type="default" r:id="rId8"/>
      <w:pgSz w:w="11907" w:h="16840" w:code="9"/>
      <w:pgMar w:top="1418" w:right="1559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6504" w14:textId="77777777" w:rsidR="00B30178" w:rsidRDefault="00B30178" w:rsidP="0081008C">
      <w:r>
        <w:separator/>
      </w:r>
    </w:p>
    <w:p w14:paraId="0B1C54D9" w14:textId="77777777" w:rsidR="00B30178" w:rsidRDefault="00B30178"/>
  </w:endnote>
  <w:endnote w:type="continuationSeparator" w:id="0">
    <w:p w14:paraId="02EC53C9" w14:textId="77777777" w:rsidR="00B30178" w:rsidRDefault="00B30178" w:rsidP="0081008C">
      <w:r>
        <w:continuationSeparator/>
      </w:r>
    </w:p>
    <w:p w14:paraId="3F56F659" w14:textId="77777777" w:rsidR="00B30178" w:rsidRDefault="00B30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A77F" w14:textId="77777777" w:rsidR="00270721" w:rsidRDefault="00270721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DA6882D" w14:textId="77777777" w:rsidR="00270721" w:rsidRDefault="00270721" w:rsidP="0081008C">
    <w:pPr>
      <w:pStyle w:val="Sidefod"/>
    </w:pPr>
  </w:p>
  <w:p w14:paraId="78C32CC4" w14:textId="77777777" w:rsidR="00270721" w:rsidRDefault="00270721" w:rsidP="00810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FF52" w14:textId="78EBFA4C" w:rsidR="00270721" w:rsidRPr="006A423E" w:rsidRDefault="00270721" w:rsidP="006A50E6">
    <w:pPr>
      <w:pStyle w:val="Sidefod"/>
      <w:tabs>
        <w:tab w:val="clear" w:pos="8640"/>
        <w:tab w:val="right" w:pos="9214"/>
      </w:tabs>
      <w:rPr>
        <w:sz w:val="20"/>
        <w:szCs w:val="20"/>
      </w:rPr>
    </w:pPr>
    <w:r>
      <w:tab/>
    </w:r>
    <w:r w:rsidRPr="006A423E">
      <w:rPr>
        <w:rStyle w:val="Sidetal"/>
        <w:sz w:val="20"/>
        <w:szCs w:val="20"/>
      </w:rPr>
      <w:fldChar w:fldCharType="begin"/>
    </w:r>
    <w:r w:rsidRPr="006A423E">
      <w:rPr>
        <w:rStyle w:val="Sidetal"/>
        <w:sz w:val="20"/>
        <w:szCs w:val="20"/>
      </w:rPr>
      <w:instrText xml:space="preserve"> PAGE </w:instrText>
    </w:r>
    <w:r w:rsidRPr="006A423E">
      <w:rPr>
        <w:rStyle w:val="Sidetal"/>
        <w:sz w:val="20"/>
        <w:szCs w:val="20"/>
      </w:rPr>
      <w:fldChar w:fldCharType="separate"/>
    </w:r>
    <w:r w:rsidR="00333D2A">
      <w:rPr>
        <w:rStyle w:val="Sidetal"/>
        <w:noProof/>
        <w:sz w:val="20"/>
        <w:szCs w:val="20"/>
      </w:rPr>
      <w:t>1</w:t>
    </w:r>
    <w:r w:rsidRPr="006A423E">
      <w:rPr>
        <w:rStyle w:val="Sidetal"/>
        <w:sz w:val="20"/>
        <w:szCs w:val="20"/>
      </w:rPr>
      <w:fldChar w:fldCharType="end"/>
    </w:r>
  </w:p>
  <w:p w14:paraId="789FD8E8" w14:textId="77777777" w:rsidR="00270721" w:rsidRDefault="00270721" w:rsidP="0081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23AA" w14:textId="77777777" w:rsidR="00B30178" w:rsidRDefault="00B30178" w:rsidP="0081008C">
      <w:r>
        <w:separator/>
      </w:r>
    </w:p>
    <w:p w14:paraId="475BE6DB" w14:textId="77777777" w:rsidR="00B30178" w:rsidRDefault="00B30178"/>
  </w:footnote>
  <w:footnote w:type="continuationSeparator" w:id="0">
    <w:p w14:paraId="3E989456" w14:textId="77777777" w:rsidR="00B30178" w:rsidRDefault="00B30178" w:rsidP="0081008C">
      <w:r>
        <w:continuationSeparator/>
      </w:r>
    </w:p>
    <w:p w14:paraId="7E7F856C" w14:textId="77777777" w:rsidR="00B30178" w:rsidRDefault="00B30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EC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D2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A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2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63EEF"/>
    <w:multiLevelType w:val="hybridMultilevel"/>
    <w:tmpl w:val="174AEF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C139C"/>
    <w:multiLevelType w:val="hybridMultilevel"/>
    <w:tmpl w:val="0EBA7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748E"/>
    <w:multiLevelType w:val="hybridMultilevel"/>
    <w:tmpl w:val="6D3045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4040EB"/>
    <w:multiLevelType w:val="multilevel"/>
    <w:tmpl w:val="EEC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91BB1"/>
    <w:multiLevelType w:val="hybridMultilevel"/>
    <w:tmpl w:val="0262BE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EF6"/>
    <w:multiLevelType w:val="hybridMultilevel"/>
    <w:tmpl w:val="D9542952"/>
    <w:lvl w:ilvl="0" w:tplc="1B888F4A">
      <w:start w:val="1"/>
      <w:numFmt w:val="bullet"/>
      <w:pStyle w:val="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0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6090F"/>
    <w:multiLevelType w:val="hybridMultilevel"/>
    <w:tmpl w:val="47CE28E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C804D7"/>
    <w:multiLevelType w:val="multilevel"/>
    <w:tmpl w:val="C35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C0055A3"/>
    <w:multiLevelType w:val="multilevel"/>
    <w:tmpl w:val="A94688EA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3C02AD4"/>
    <w:multiLevelType w:val="hybridMultilevel"/>
    <w:tmpl w:val="A314D4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6DA4"/>
    <w:multiLevelType w:val="hybridMultilevel"/>
    <w:tmpl w:val="EEC250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8"/>
  </w:num>
  <w:num w:numId="5">
    <w:abstractNumId w:val="29"/>
  </w:num>
  <w:num w:numId="6">
    <w:abstractNumId w:val="20"/>
  </w:num>
  <w:num w:numId="7">
    <w:abstractNumId w:val="27"/>
  </w:num>
  <w:num w:numId="8">
    <w:abstractNumId w:val="19"/>
  </w:num>
  <w:num w:numId="9">
    <w:abstractNumId w:val="30"/>
  </w:num>
  <w:num w:numId="10">
    <w:abstractNumId w:val="22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18"/>
  </w:num>
  <w:num w:numId="24">
    <w:abstractNumId w:val="14"/>
  </w:num>
  <w:num w:numId="25">
    <w:abstractNumId w:val="31"/>
  </w:num>
  <w:num w:numId="26">
    <w:abstractNumId w:val="15"/>
  </w:num>
  <w:num w:numId="27">
    <w:abstractNumId w:val="16"/>
  </w:num>
  <w:num w:numId="28">
    <w:abstractNumId w:val="23"/>
  </w:num>
  <w:num w:numId="29">
    <w:abstractNumId w:val="25"/>
  </w:num>
  <w:num w:numId="30">
    <w:abstractNumId w:val="24"/>
  </w:num>
  <w:num w:numId="31">
    <w:abstractNumId w:val="25"/>
  </w:num>
  <w:num w:numId="32">
    <w:abstractNumId w:val="25"/>
  </w:num>
  <w:num w:numId="33">
    <w:abstractNumId w:val="10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1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023053"/>
    <w:rsid w:val="00034ED5"/>
    <w:rsid w:val="000423DF"/>
    <w:rsid w:val="000739D7"/>
    <w:rsid w:val="00075AF8"/>
    <w:rsid w:val="0008504F"/>
    <w:rsid w:val="000A65F0"/>
    <w:rsid w:val="000B0DC7"/>
    <w:rsid w:val="000B1E0B"/>
    <w:rsid w:val="000C07CA"/>
    <w:rsid w:val="000C7E5E"/>
    <w:rsid w:val="000D032D"/>
    <w:rsid w:val="000F1060"/>
    <w:rsid w:val="000F2EF4"/>
    <w:rsid w:val="000F6325"/>
    <w:rsid w:val="00103E0A"/>
    <w:rsid w:val="00106A16"/>
    <w:rsid w:val="00110E4B"/>
    <w:rsid w:val="001172A8"/>
    <w:rsid w:val="00142ED6"/>
    <w:rsid w:val="00145B9F"/>
    <w:rsid w:val="00147EB2"/>
    <w:rsid w:val="00150387"/>
    <w:rsid w:val="00152FB9"/>
    <w:rsid w:val="00154805"/>
    <w:rsid w:val="00157E20"/>
    <w:rsid w:val="00166160"/>
    <w:rsid w:val="001836F7"/>
    <w:rsid w:val="001A218A"/>
    <w:rsid w:val="001A4716"/>
    <w:rsid w:val="001B1FA3"/>
    <w:rsid w:val="001C236D"/>
    <w:rsid w:val="001D0E12"/>
    <w:rsid w:val="001F22F5"/>
    <w:rsid w:val="001F32CA"/>
    <w:rsid w:val="00200214"/>
    <w:rsid w:val="00200615"/>
    <w:rsid w:val="0021798D"/>
    <w:rsid w:val="00225C58"/>
    <w:rsid w:val="00270721"/>
    <w:rsid w:val="002827B5"/>
    <w:rsid w:val="00284A68"/>
    <w:rsid w:val="002943CE"/>
    <w:rsid w:val="00297B64"/>
    <w:rsid w:val="002A0CDB"/>
    <w:rsid w:val="002B42FA"/>
    <w:rsid w:val="002B6750"/>
    <w:rsid w:val="002B7E8E"/>
    <w:rsid w:val="002E7929"/>
    <w:rsid w:val="002E7ED5"/>
    <w:rsid w:val="002F3F3B"/>
    <w:rsid w:val="002F5C8B"/>
    <w:rsid w:val="002F75C1"/>
    <w:rsid w:val="003042B7"/>
    <w:rsid w:val="003101DD"/>
    <w:rsid w:val="00324FC1"/>
    <w:rsid w:val="00333D2A"/>
    <w:rsid w:val="003613A8"/>
    <w:rsid w:val="003709CF"/>
    <w:rsid w:val="00372B91"/>
    <w:rsid w:val="00374BB7"/>
    <w:rsid w:val="0038059B"/>
    <w:rsid w:val="00393065"/>
    <w:rsid w:val="003A0625"/>
    <w:rsid w:val="003B0051"/>
    <w:rsid w:val="003B36D4"/>
    <w:rsid w:val="003C22DA"/>
    <w:rsid w:val="003D11D2"/>
    <w:rsid w:val="003D7DA4"/>
    <w:rsid w:val="003D7E10"/>
    <w:rsid w:val="003E706C"/>
    <w:rsid w:val="003F12DE"/>
    <w:rsid w:val="0040760F"/>
    <w:rsid w:val="00410D4C"/>
    <w:rsid w:val="00411721"/>
    <w:rsid w:val="004117ED"/>
    <w:rsid w:val="004378E0"/>
    <w:rsid w:val="00456CAD"/>
    <w:rsid w:val="00463CF4"/>
    <w:rsid w:val="00472045"/>
    <w:rsid w:val="00474422"/>
    <w:rsid w:val="0048454D"/>
    <w:rsid w:val="00486781"/>
    <w:rsid w:val="00491A70"/>
    <w:rsid w:val="00491F26"/>
    <w:rsid w:val="0049230A"/>
    <w:rsid w:val="00494F98"/>
    <w:rsid w:val="00496871"/>
    <w:rsid w:val="004A7A6D"/>
    <w:rsid w:val="004D4A64"/>
    <w:rsid w:val="004E293F"/>
    <w:rsid w:val="004E43BF"/>
    <w:rsid w:val="004E43F4"/>
    <w:rsid w:val="00502D6E"/>
    <w:rsid w:val="00520607"/>
    <w:rsid w:val="005427FE"/>
    <w:rsid w:val="00565023"/>
    <w:rsid w:val="005737D0"/>
    <w:rsid w:val="0057557E"/>
    <w:rsid w:val="00596C02"/>
    <w:rsid w:val="005C0048"/>
    <w:rsid w:val="005C0959"/>
    <w:rsid w:val="005C778D"/>
    <w:rsid w:val="005C7DE1"/>
    <w:rsid w:val="005D7D4B"/>
    <w:rsid w:val="005E146E"/>
    <w:rsid w:val="006134AF"/>
    <w:rsid w:val="00626924"/>
    <w:rsid w:val="00631988"/>
    <w:rsid w:val="00641599"/>
    <w:rsid w:val="0067434E"/>
    <w:rsid w:val="006A423E"/>
    <w:rsid w:val="006A50E6"/>
    <w:rsid w:val="006B1D27"/>
    <w:rsid w:val="006C0BF5"/>
    <w:rsid w:val="006C4DEB"/>
    <w:rsid w:val="006D4FC6"/>
    <w:rsid w:val="006F2A74"/>
    <w:rsid w:val="00700F61"/>
    <w:rsid w:val="00710CBA"/>
    <w:rsid w:val="007201AA"/>
    <w:rsid w:val="0072190C"/>
    <w:rsid w:val="0073738A"/>
    <w:rsid w:val="00740CC6"/>
    <w:rsid w:val="007415A4"/>
    <w:rsid w:val="00756C9A"/>
    <w:rsid w:val="0076054D"/>
    <w:rsid w:val="00774EAC"/>
    <w:rsid w:val="0078126C"/>
    <w:rsid w:val="007C58B0"/>
    <w:rsid w:val="007D7FDF"/>
    <w:rsid w:val="0081008C"/>
    <w:rsid w:val="00815C6C"/>
    <w:rsid w:val="00817742"/>
    <w:rsid w:val="00817947"/>
    <w:rsid w:val="00821D33"/>
    <w:rsid w:val="00826BFE"/>
    <w:rsid w:val="00827602"/>
    <w:rsid w:val="00831B61"/>
    <w:rsid w:val="008432B9"/>
    <w:rsid w:val="00870EB9"/>
    <w:rsid w:val="00874996"/>
    <w:rsid w:val="00887F7F"/>
    <w:rsid w:val="008A1797"/>
    <w:rsid w:val="008D1B8E"/>
    <w:rsid w:val="008D3282"/>
    <w:rsid w:val="009046D1"/>
    <w:rsid w:val="00917D9B"/>
    <w:rsid w:val="00923806"/>
    <w:rsid w:val="00942EDD"/>
    <w:rsid w:val="009546BB"/>
    <w:rsid w:val="00956AC2"/>
    <w:rsid w:val="00965DFF"/>
    <w:rsid w:val="009674D0"/>
    <w:rsid w:val="009736CD"/>
    <w:rsid w:val="009B4E60"/>
    <w:rsid w:val="009E1081"/>
    <w:rsid w:val="009E121A"/>
    <w:rsid w:val="009E597A"/>
    <w:rsid w:val="009F3517"/>
    <w:rsid w:val="00A00B08"/>
    <w:rsid w:val="00A1372C"/>
    <w:rsid w:val="00A14E18"/>
    <w:rsid w:val="00A20987"/>
    <w:rsid w:val="00A26A90"/>
    <w:rsid w:val="00A31478"/>
    <w:rsid w:val="00A336B6"/>
    <w:rsid w:val="00A4597B"/>
    <w:rsid w:val="00A53D30"/>
    <w:rsid w:val="00A550B8"/>
    <w:rsid w:val="00A65138"/>
    <w:rsid w:val="00A67612"/>
    <w:rsid w:val="00A7491D"/>
    <w:rsid w:val="00A87ACC"/>
    <w:rsid w:val="00A96DF1"/>
    <w:rsid w:val="00AC4900"/>
    <w:rsid w:val="00AD03A4"/>
    <w:rsid w:val="00AD109A"/>
    <w:rsid w:val="00AD3BE2"/>
    <w:rsid w:val="00AD4687"/>
    <w:rsid w:val="00AE0B36"/>
    <w:rsid w:val="00B014C9"/>
    <w:rsid w:val="00B1387D"/>
    <w:rsid w:val="00B24E27"/>
    <w:rsid w:val="00B30178"/>
    <w:rsid w:val="00B334D4"/>
    <w:rsid w:val="00B362F2"/>
    <w:rsid w:val="00B406A3"/>
    <w:rsid w:val="00B42022"/>
    <w:rsid w:val="00B43675"/>
    <w:rsid w:val="00B67559"/>
    <w:rsid w:val="00BA09C3"/>
    <w:rsid w:val="00BB3C35"/>
    <w:rsid w:val="00BB5EB8"/>
    <w:rsid w:val="00BC4CD4"/>
    <w:rsid w:val="00BD017E"/>
    <w:rsid w:val="00BE4C2D"/>
    <w:rsid w:val="00C005EC"/>
    <w:rsid w:val="00C043D4"/>
    <w:rsid w:val="00C20638"/>
    <w:rsid w:val="00C506B6"/>
    <w:rsid w:val="00C51FD8"/>
    <w:rsid w:val="00C52F87"/>
    <w:rsid w:val="00C56A63"/>
    <w:rsid w:val="00C62474"/>
    <w:rsid w:val="00C97AD6"/>
    <w:rsid w:val="00CA2D77"/>
    <w:rsid w:val="00CA4728"/>
    <w:rsid w:val="00CB114F"/>
    <w:rsid w:val="00CC7915"/>
    <w:rsid w:val="00CD0272"/>
    <w:rsid w:val="00CD072B"/>
    <w:rsid w:val="00CE298B"/>
    <w:rsid w:val="00CE6B17"/>
    <w:rsid w:val="00CE6BDB"/>
    <w:rsid w:val="00D033B7"/>
    <w:rsid w:val="00D0738A"/>
    <w:rsid w:val="00D14E3D"/>
    <w:rsid w:val="00D16884"/>
    <w:rsid w:val="00D205D9"/>
    <w:rsid w:val="00D26B2F"/>
    <w:rsid w:val="00D3031A"/>
    <w:rsid w:val="00D44EC3"/>
    <w:rsid w:val="00D54078"/>
    <w:rsid w:val="00D5787A"/>
    <w:rsid w:val="00D659FB"/>
    <w:rsid w:val="00D76588"/>
    <w:rsid w:val="00D7788B"/>
    <w:rsid w:val="00DA1685"/>
    <w:rsid w:val="00DB03E8"/>
    <w:rsid w:val="00DC0B7A"/>
    <w:rsid w:val="00DC4768"/>
    <w:rsid w:val="00DE01E4"/>
    <w:rsid w:val="00DE2C96"/>
    <w:rsid w:val="00DF082F"/>
    <w:rsid w:val="00DF41AD"/>
    <w:rsid w:val="00E03B46"/>
    <w:rsid w:val="00E1199B"/>
    <w:rsid w:val="00E21374"/>
    <w:rsid w:val="00E2191D"/>
    <w:rsid w:val="00E34C5B"/>
    <w:rsid w:val="00E4380D"/>
    <w:rsid w:val="00E4727F"/>
    <w:rsid w:val="00E575CB"/>
    <w:rsid w:val="00E6618C"/>
    <w:rsid w:val="00E7090D"/>
    <w:rsid w:val="00E77160"/>
    <w:rsid w:val="00E77DBB"/>
    <w:rsid w:val="00E85682"/>
    <w:rsid w:val="00E92505"/>
    <w:rsid w:val="00E92881"/>
    <w:rsid w:val="00EA56D8"/>
    <w:rsid w:val="00EB31D4"/>
    <w:rsid w:val="00ED2971"/>
    <w:rsid w:val="00ED4F68"/>
    <w:rsid w:val="00EE7F3E"/>
    <w:rsid w:val="00EF7663"/>
    <w:rsid w:val="00F155C2"/>
    <w:rsid w:val="00F26084"/>
    <w:rsid w:val="00F41ABE"/>
    <w:rsid w:val="00F46C9E"/>
    <w:rsid w:val="00F54023"/>
    <w:rsid w:val="00F67DE1"/>
    <w:rsid w:val="00F77A9F"/>
    <w:rsid w:val="00F86B3F"/>
    <w:rsid w:val="00F92990"/>
    <w:rsid w:val="00FA1817"/>
    <w:rsid w:val="00FB0816"/>
    <w:rsid w:val="00FC3C64"/>
    <w:rsid w:val="00FE304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3F6A"/>
  <w15:chartTrackingRefBased/>
  <w15:docId w15:val="{8C13C681-AC82-4852-B6C9-7E699C3D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9B"/>
    <w:pPr>
      <w:spacing w:line="300" w:lineRule="exact"/>
    </w:pPr>
    <w:rPr>
      <w:rFonts w:ascii="Arial" w:hAnsi="Arial"/>
      <w:szCs w:val="22"/>
    </w:rPr>
  </w:style>
  <w:style w:type="paragraph" w:styleId="Overskrift1">
    <w:name w:val="heading 1"/>
    <w:basedOn w:val="Normal"/>
    <w:next w:val="Normal"/>
    <w:qFormat/>
    <w:rsid w:val="00F54023"/>
    <w:pPr>
      <w:keepNext/>
      <w:keepLines/>
      <w:numPr>
        <w:numId w:val="29"/>
      </w:numPr>
      <w:spacing w:before="30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D032D"/>
    <w:pPr>
      <w:keepNext/>
      <w:keepLines/>
      <w:numPr>
        <w:ilvl w:val="1"/>
        <w:numId w:val="29"/>
      </w:numPr>
      <w:spacing w:before="5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D032D"/>
    <w:pPr>
      <w:keepNext/>
      <w:keepLines/>
      <w:numPr>
        <w:ilvl w:val="2"/>
        <w:numId w:val="29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25C58"/>
    <w:pPr>
      <w:keepNext/>
      <w:keepLines/>
      <w:spacing w:before="280"/>
      <w:outlineLvl w:val="3"/>
    </w:pPr>
    <w:rPr>
      <w:b/>
      <w:bCs/>
      <w:color w:val="000000"/>
      <w:szCs w:val="28"/>
      <w:u w:val="single"/>
    </w:rPr>
  </w:style>
  <w:style w:type="paragraph" w:styleId="Overskrift5">
    <w:name w:val="heading 5"/>
    <w:basedOn w:val="Normal"/>
    <w:next w:val="Normal"/>
    <w:qFormat/>
    <w:rsid w:val="00225C58"/>
    <w:pPr>
      <w:keepNext/>
      <w:keepLines/>
      <w:spacing w:before="28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sid w:val="0081008C"/>
    <w:pPr>
      <w:spacing w:after="90" w:line="260" w:lineRule="exact"/>
    </w:pPr>
  </w:style>
  <w:style w:type="paragraph" w:styleId="Opstilling-punkttegn">
    <w:name w:val="List Bullet"/>
    <w:basedOn w:val="Normal"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Brdtekst-frstelinjeindrykning1">
    <w:name w:val="Body Text First Indent"/>
    <w:basedOn w:val="Brdtekst"/>
    <w:rsid w:val="0081008C"/>
    <w:pPr>
      <w:spacing w:after="120"/>
      <w:ind w:firstLine="210"/>
    </w:pPr>
  </w:style>
  <w:style w:type="paragraph" w:styleId="Afsenderadresse">
    <w:name w:val="envelope return"/>
    <w:basedOn w:val="Normal"/>
    <w:rsid w:val="00456CAD"/>
    <w:rPr>
      <w:rFonts w:cs="Arial"/>
      <w:szCs w:val="20"/>
    </w:rPr>
  </w:style>
  <w:style w:type="paragraph" w:styleId="Opstilling-punkttegn2">
    <w:name w:val="List Bullet 2"/>
    <w:basedOn w:val="Normal"/>
    <w:rsid w:val="00456CAD"/>
    <w:pPr>
      <w:numPr>
        <w:numId w:val="13"/>
      </w:numPr>
    </w:pPr>
  </w:style>
  <w:style w:type="paragraph" w:customStyle="1" w:styleId="Punktopstilling">
    <w:name w:val="Punktopstilling"/>
    <w:basedOn w:val="Normal"/>
    <w:rsid w:val="005737D0"/>
    <w:pPr>
      <w:numPr>
        <w:numId w:val="23"/>
      </w:numPr>
      <w:spacing w:line="300" w:lineRule="atLeast"/>
    </w:pPr>
    <w:rPr>
      <w:szCs w:val="24"/>
    </w:rPr>
  </w:style>
  <w:style w:type="character" w:customStyle="1" w:styleId="Overskrift2Tegn">
    <w:name w:val="Overskrift 2 Tegn"/>
    <w:link w:val="Overskrift2"/>
    <w:rsid w:val="000D032D"/>
    <w:rPr>
      <w:rFonts w:ascii="Arial" w:hAnsi="Arial" w:cs="Arial"/>
      <w:b/>
      <w:bCs/>
      <w:iCs/>
      <w:szCs w:val="28"/>
    </w:rPr>
  </w:style>
  <w:style w:type="table" w:styleId="Tabel-Gitter">
    <w:name w:val="Table Grid"/>
    <w:basedOn w:val="Tabel-Normal"/>
    <w:rsid w:val="00A00B0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0D032D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link w:val="Overskrift4"/>
    <w:rsid w:val="00225C58"/>
    <w:rPr>
      <w:rFonts w:ascii="Calibri" w:hAnsi="Calibri"/>
      <w:b/>
      <w:bCs/>
      <w:color w:val="000000"/>
      <w:sz w:val="22"/>
      <w:szCs w:val="28"/>
      <w:u w:val="single"/>
      <w:lang w:val="da-DK" w:eastAsia="da-DK" w:bidi="ar-SA"/>
    </w:rPr>
  </w:style>
  <w:style w:type="character" w:styleId="Hyperlink">
    <w:name w:val="Hyperlink"/>
    <w:rsid w:val="00565023"/>
    <w:rPr>
      <w:color w:val="0000FF"/>
      <w:u w:val="single"/>
    </w:rPr>
  </w:style>
  <w:style w:type="paragraph" w:customStyle="1" w:styleId="TypografiTitel24pktFedBrugerdefineretfarveRGB49">
    <w:name w:val="Typografi Titel + 24 pkt Fed Brugerdefineret farve (RGB(49"/>
    <w:aliases w:val="132,155))"/>
    <w:basedOn w:val="Titel"/>
    <w:rsid w:val="002A0CDB"/>
    <w:pPr>
      <w:pBdr>
        <w:bottom w:val="single" w:sz="8" w:space="4" w:color="2DA2BF"/>
      </w:pBdr>
      <w:spacing w:before="0" w:after="300" w:line="240" w:lineRule="auto"/>
      <w:contextualSpacing/>
      <w:jc w:val="left"/>
      <w:outlineLvl w:val="9"/>
    </w:pPr>
    <w:rPr>
      <w:rFonts w:ascii="Cambria" w:hAnsi="Cambria" w:cs="Times New Roman"/>
      <w:b w:val="0"/>
      <w:bCs w:val="0"/>
      <w:color w:val="000000"/>
      <w:spacing w:val="5"/>
      <w:sz w:val="36"/>
      <w:szCs w:val="52"/>
    </w:rPr>
  </w:style>
  <w:style w:type="paragraph" w:styleId="Titel">
    <w:name w:val="Title"/>
    <w:basedOn w:val="Normal"/>
    <w:qFormat/>
    <w:rsid w:val="00887F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ypografiTypografiTitel24pktFedBrugerdefineretfarveRGB49">
    <w:name w:val="Typografi Typografi Titel + 24 pkt Fed Brugerdefineret farve (RGB(49"/>
    <w:aliases w:val="13..."/>
    <w:basedOn w:val="TypografiTitel24pktFedBrugerdefineretfarveRGB49"/>
    <w:rsid w:val="00DE01E4"/>
    <w:pPr>
      <w:keepNext/>
      <w:keepLines/>
      <w:pBdr>
        <w:bottom w:val="single" w:sz="8" w:space="4" w:color="1E3C64"/>
      </w:pBdr>
      <w:spacing w:before="560" w:after="0"/>
      <w:contextualSpacing w:val="0"/>
    </w:pPr>
    <w:rPr>
      <w:rFonts w:ascii="Arial" w:hAnsi="Arial"/>
      <w:b/>
      <w:bCs/>
      <w:color w:val="1E3C64"/>
    </w:rPr>
  </w:style>
  <w:style w:type="paragraph" w:customStyle="1" w:styleId="Tabeltekst">
    <w:name w:val="Tabeltekst"/>
    <w:basedOn w:val="Normal"/>
    <w:rsid w:val="00A00B08"/>
    <w:pPr>
      <w:spacing w:line="220" w:lineRule="exact"/>
    </w:pPr>
    <w:rPr>
      <w:sz w:val="18"/>
      <w:szCs w:val="18"/>
    </w:rPr>
  </w:style>
  <w:style w:type="paragraph" w:styleId="Markeringsbobletekst">
    <w:name w:val="Balloon Text"/>
    <w:basedOn w:val="Normal"/>
    <w:semiHidden/>
    <w:rsid w:val="003101D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4E29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E293F"/>
    <w:rPr>
      <w:szCs w:val="20"/>
    </w:rPr>
  </w:style>
  <w:style w:type="character" w:customStyle="1" w:styleId="KommentartekstTegn">
    <w:name w:val="Kommentartekst Tegn"/>
    <w:link w:val="Kommentartekst"/>
    <w:rsid w:val="004E293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4E293F"/>
    <w:rPr>
      <w:b/>
      <w:bCs/>
    </w:rPr>
  </w:style>
  <w:style w:type="character" w:customStyle="1" w:styleId="KommentaremneTegn">
    <w:name w:val="Kommentaremne Tegn"/>
    <w:link w:val="Kommentaremne"/>
    <w:rsid w:val="004E293F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4A7A6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4921</Characters>
  <Application>Microsoft Office Word</Application>
  <DocSecurity>4</DocSecurity>
  <Lines>117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>KUMADM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subject/>
  <dc:creator>signeb</dc:creator>
  <cp:keywords/>
  <cp:lastModifiedBy>Bodil Høgh</cp:lastModifiedBy>
  <cp:revision>2</cp:revision>
  <cp:lastPrinted>2015-10-01T11:30:00Z</cp:lastPrinted>
  <dcterms:created xsi:type="dcterms:W3CDTF">2023-03-30T12:35:00Z</dcterms:created>
  <dcterms:modified xsi:type="dcterms:W3CDTF">2023-03-30T12:35:00Z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false</vt:lpwstr>
  </property>
</Properties>
</file>