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F9EB3" w14:textId="77777777" w:rsidR="003E7DC4" w:rsidRPr="00FF060B" w:rsidRDefault="007438FB" w:rsidP="00D65A6D">
      <w:pPr>
        <w:pBdr>
          <w:top w:val="single" w:sz="4" w:space="1" w:color="auto"/>
          <w:bottom w:val="single" w:sz="4" w:space="1" w:color="auto"/>
        </w:pBdr>
        <w:shd w:val="clear" w:color="auto" w:fill="CCCCCC"/>
        <w:suppressAutoHyphens/>
        <w:spacing w:line="276" w:lineRule="auto"/>
        <w:rPr>
          <w:rFonts w:ascii="Verdana" w:hAnsi="Verdana"/>
          <w:i/>
          <w:sz w:val="28"/>
          <w:szCs w:val="28"/>
        </w:rPr>
      </w:pPr>
      <w:r w:rsidRPr="00FF060B">
        <w:rPr>
          <w:rFonts w:ascii="Verdana" w:hAnsi="Verdana"/>
          <w:i/>
          <w:sz w:val="28"/>
          <w:szCs w:val="28"/>
        </w:rPr>
        <w:t>Bilag 1.</w:t>
      </w:r>
      <w:r w:rsidR="00A12417">
        <w:rPr>
          <w:rFonts w:ascii="Verdana" w:hAnsi="Verdana"/>
          <w:i/>
          <w:sz w:val="28"/>
          <w:szCs w:val="28"/>
        </w:rPr>
        <w:t>1</w:t>
      </w:r>
      <w:r w:rsidR="00AC0C3C" w:rsidRPr="00FF060B">
        <w:rPr>
          <w:rFonts w:ascii="Verdana" w:hAnsi="Verdana"/>
          <w:i/>
          <w:sz w:val="28"/>
          <w:szCs w:val="28"/>
        </w:rPr>
        <w:t xml:space="preserve">: </w:t>
      </w:r>
      <w:r w:rsidR="00AE1708" w:rsidRPr="00FF060B">
        <w:rPr>
          <w:rFonts w:ascii="Verdana" w:hAnsi="Verdana"/>
          <w:i/>
          <w:sz w:val="28"/>
          <w:szCs w:val="28"/>
        </w:rPr>
        <w:t>P</w:t>
      </w:r>
      <w:r w:rsidR="003E7DC4" w:rsidRPr="00FF060B">
        <w:rPr>
          <w:rFonts w:ascii="Verdana" w:hAnsi="Verdana"/>
          <w:i/>
          <w:sz w:val="28"/>
          <w:szCs w:val="28"/>
        </w:rPr>
        <w:t>lan</w:t>
      </w:r>
      <w:r w:rsidR="00AE1708" w:rsidRPr="00FF060B">
        <w:rPr>
          <w:rFonts w:ascii="Verdana" w:hAnsi="Verdana"/>
          <w:i/>
          <w:sz w:val="28"/>
          <w:szCs w:val="28"/>
        </w:rPr>
        <w:t xml:space="preserve"> for driften</w:t>
      </w:r>
    </w:p>
    <w:p w14:paraId="76F83807" w14:textId="77777777" w:rsidR="007438FB" w:rsidRPr="00FF060B" w:rsidRDefault="003E7DC4" w:rsidP="00D65A6D">
      <w:pPr>
        <w:pBdr>
          <w:top w:val="single" w:sz="4" w:space="1" w:color="auto"/>
          <w:bottom w:val="single" w:sz="4" w:space="1" w:color="auto"/>
        </w:pBdr>
        <w:shd w:val="clear" w:color="auto" w:fill="CCCCCC"/>
        <w:suppressAutoHyphens/>
        <w:spacing w:line="276" w:lineRule="auto"/>
        <w:ind w:firstLine="1304"/>
        <w:rPr>
          <w:rFonts w:ascii="Verdana" w:hAnsi="Verdana"/>
          <w:i/>
          <w:sz w:val="28"/>
          <w:szCs w:val="28"/>
        </w:rPr>
      </w:pPr>
      <w:r w:rsidRPr="00FF060B">
        <w:rPr>
          <w:rFonts w:ascii="Verdana" w:hAnsi="Verdana"/>
          <w:i/>
          <w:sz w:val="28"/>
          <w:szCs w:val="28"/>
        </w:rPr>
        <w:t xml:space="preserve"> </w:t>
      </w:r>
      <w:r w:rsidR="00CF6484" w:rsidRPr="00FF060B">
        <w:rPr>
          <w:rFonts w:ascii="Verdana" w:hAnsi="Verdana"/>
          <w:i/>
          <w:sz w:val="28"/>
          <w:szCs w:val="28"/>
        </w:rPr>
        <w:t>a</w:t>
      </w:r>
      <w:r w:rsidRPr="00FF060B">
        <w:rPr>
          <w:rFonts w:ascii="Verdana" w:hAnsi="Verdana"/>
          <w:i/>
          <w:sz w:val="28"/>
          <w:szCs w:val="28"/>
        </w:rPr>
        <w:t xml:space="preserve">) </w:t>
      </w:r>
      <w:r w:rsidR="007500E8" w:rsidRPr="00FF060B">
        <w:rPr>
          <w:rFonts w:ascii="Verdana" w:hAnsi="Verdana"/>
          <w:i/>
          <w:sz w:val="28"/>
          <w:szCs w:val="28"/>
        </w:rPr>
        <w:t>Budget</w:t>
      </w:r>
      <w:r w:rsidR="00CF6484" w:rsidRPr="00FF060B">
        <w:rPr>
          <w:rFonts w:ascii="Verdana" w:hAnsi="Verdana"/>
          <w:i/>
          <w:sz w:val="28"/>
          <w:szCs w:val="28"/>
        </w:rPr>
        <w:t xml:space="preserve"> med tilhørende redegørelse</w:t>
      </w:r>
    </w:p>
    <w:p w14:paraId="2B8A6040" w14:textId="77777777" w:rsidR="00704F51" w:rsidRPr="00FF060B" w:rsidRDefault="00704F51" w:rsidP="00D65A6D">
      <w:pPr>
        <w:suppressAutoHyphens/>
        <w:spacing w:line="276" w:lineRule="auto"/>
        <w:ind w:right="-82"/>
        <w:rPr>
          <w:rFonts w:ascii="Verdana" w:hAnsi="Verdana"/>
          <w:sz w:val="20"/>
          <w:szCs w:val="20"/>
        </w:rPr>
      </w:pPr>
    </w:p>
    <w:p w14:paraId="769B4CE4" w14:textId="77777777" w:rsidR="007438FB" w:rsidRPr="00FF060B" w:rsidRDefault="00570BC2" w:rsidP="00D65A6D">
      <w:pPr>
        <w:suppressAutoHyphens/>
        <w:spacing w:line="276" w:lineRule="auto"/>
        <w:ind w:right="-82"/>
        <w:rPr>
          <w:rFonts w:ascii="Verdana" w:hAnsi="Verdana"/>
          <w:sz w:val="20"/>
          <w:szCs w:val="20"/>
        </w:rPr>
      </w:pPr>
      <w:r w:rsidRPr="00FF060B">
        <w:rPr>
          <w:rFonts w:ascii="Verdana" w:hAnsi="Verdana"/>
          <w:sz w:val="20"/>
          <w:szCs w:val="20"/>
        </w:rPr>
        <w:t xml:space="preserve"> </w:t>
      </w:r>
    </w:p>
    <w:p w14:paraId="3EE1B845" w14:textId="77777777" w:rsidR="007438FB" w:rsidRPr="00FF060B" w:rsidRDefault="00325210" w:rsidP="00D65A6D">
      <w:pPr>
        <w:suppressAutoHyphens/>
        <w:spacing w:line="276" w:lineRule="auto"/>
        <w:rPr>
          <w:rFonts w:ascii="Verdana" w:hAnsi="Verdana"/>
          <w:sz w:val="20"/>
          <w:szCs w:val="20"/>
        </w:rPr>
      </w:pPr>
      <w:r w:rsidRPr="00FF060B">
        <w:rPr>
          <w:rFonts w:ascii="Verdana" w:hAnsi="Verdana"/>
          <w:sz w:val="20"/>
          <w:szCs w:val="20"/>
        </w:rPr>
        <w:t>Som en del af den plan</w:t>
      </w:r>
      <w:r w:rsidR="00AE1708" w:rsidRPr="00FF060B">
        <w:rPr>
          <w:rFonts w:ascii="Verdana" w:hAnsi="Verdana"/>
          <w:sz w:val="20"/>
          <w:szCs w:val="20"/>
        </w:rPr>
        <w:t xml:space="preserve"> for driften</w:t>
      </w:r>
      <w:r w:rsidRPr="00FF060B">
        <w:rPr>
          <w:rFonts w:ascii="Verdana" w:hAnsi="Verdana"/>
          <w:sz w:val="20"/>
          <w:szCs w:val="20"/>
        </w:rPr>
        <w:t xml:space="preserve">, </w:t>
      </w:r>
      <w:r w:rsidR="00F82E50">
        <w:rPr>
          <w:rFonts w:ascii="Verdana" w:hAnsi="Verdana"/>
          <w:sz w:val="20"/>
          <w:szCs w:val="20"/>
        </w:rPr>
        <w:t xml:space="preserve">som </w:t>
      </w:r>
      <w:r w:rsidRPr="00FF060B">
        <w:rPr>
          <w:rFonts w:ascii="Verdana" w:hAnsi="Verdana"/>
          <w:sz w:val="20"/>
          <w:szCs w:val="20"/>
        </w:rPr>
        <w:t xml:space="preserve">ansøger skal udarbejde, skal der </w:t>
      </w:r>
      <w:r w:rsidR="00975603" w:rsidRPr="00FF060B">
        <w:rPr>
          <w:rFonts w:ascii="Verdana" w:hAnsi="Verdana"/>
          <w:sz w:val="20"/>
          <w:szCs w:val="20"/>
        </w:rPr>
        <w:t xml:space="preserve">udfærdiges et budget med tilhørende redegørelse, som underbygger/dokumenterer de enkelte poster i budgettet. </w:t>
      </w:r>
      <w:r w:rsidR="0007242E" w:rsidRPr="00FF060B">
        <w:rPr>
          <w:rFonts w:ascii="Verdana" w:hAnsi="Verdana"/>
          <w:sz w:val="20"/>
          <w:szCs w:val="20"/>
        </w:rPr>
        <w:t>Budget</w:t>
      </w:r>
      <w:r w:rsidR="00F809F7" w:rsidRPr="00FF060B">
        <w:rPr>
          <w:rFonts w:ascii="Verdana" w:hAnsi="Verdana"/>
          <w:sz w:val="20"/>
          <w:szCs w:val="20"/>
        </w:rPr>
        <w:t xml:space="preserve"> og redegørelse</w:t>
      </w:r>
      <w:r w:rsidR="0007242E" w:rsidRPr="00FF060B">
        <w:rPr>
          <w:rFonts w:ascii="Verdana" w:hAnsi="Verdana"/>
          <w:sz w:val="20"/>
          <w:szCs w:val="20"/>
        </w:rPr>
        <w:t xml:space="preserve"> skal være fuldt dækkende og afklarende i forhold til </w:t>
      </w:r>
      <w:r w:rsidR="00975603" w:rsidRPr="00FF060B">
        <w:rPr>
          <w:rFonts w:ascii="Verdana" w:hAnsi="Verdana"/>
          <w:sz w:val="20"/>
          <w:szCs w:val="20"/>
        </w:rPr>
        <w:t xml:space="preserve">både </w:t>
      </w:r>
      <w:r w:rsidR="0007242E" w:rsidRPr="00FF060B">
        <w:rPr>
          <w:rFonts w:ascii="Verdana" w:hAnsi="Verdana"/>
          <w:sz w:val="20"/>
          <w:szCs w:val="20"/>
        </w:rPr>
        <w:t xml:space="preserve">de </w:t>
      </w:r>
      <w:r w:rsidR="00AE1708" w:rsidRPr="00FF060B">
        <w:rPr>
          <w:rFonts w:ascii="Verdana" w:hAnsi="Verdana"/>
          <w:sz w:val="20"/>
          <w:szCs w:val="20"/>
        </w:rPr>
        <w:t xml:space="preserve">enkelte </w:t>
      </w:r>
      <w:r w:rsidR="0007242E" w:rsidRPr="00FF060B">
        <w:rPr>
          <w:rFonts w:ascii="Verdana" w:hAnsi="Verdana"/>
          <w:sz w:val="20"/>
          <w:szCs w:val="20"/>
        </w:rPr>
        <w:t xml:space="preserve">minimumskrav og </w:t>
      </w:r>
      <w:r w:rsidR="00975603" w:rsidRPr="00FF060B">
        <w:rPr>
          <w:rFonts w:ascii="Verdana" w:hAnsi="Verdana"/>
          <w:sz w:val="20"/>
          <w:szCs w:val="20"/>
        </w:rPr>
        <w:t xml:space="preserve">de øvrige </w:t>
      </w:r>
      <w:r w:rsidR="0007242E" w:rsidRPr="00FF060B">
        <w:rPr>
          <w:rFonts w:ascii="Verdana" w:hAnsi="Verdana"/>
          <w:sz w:val="20"/>
          <w:szCs w:val="20"/>
        </w:rPr>
        <w:t>kriterier</w:t>
      </w:r>
      <w:r w:rsidR="00975603" w:rsidRPr="00FF060B">
        <w:rPr>
          <w:rFonts w:ascii="Verdana" w:hAnsi="Verdana"/>
          <w:sz w:val="20"/>
          <w:szCs w:val="20"/>
        </w:rPr>
        <w:t xml:space="preserve"> vedrørende program</w:t>
      </w:r>
      <w:r w:rsidRPr="00FF060B">
        <w:rPr>
          <w:rFonts w:ascii="Verdana" w:hAnsi="Verdana"/>
          <w:sz w:val="20"/>
          <w:szCs w:val="20"/>
        </w:rPr>
        <w:t>mer</w:t>
      </w:r>
      <w:r w:rsidR="00975603" w:rsidRPr="00FF060B">
        <w:rPr>
          <w:rFonts w:ascii="Verdana" w:hAnsi="Verdana"/>
          <w:sz w:val="20"/>
          <w:szCs w:val="20"/>
        </w:rPr>
        <w:t xml:space="preserve"> m.v. (skønhedskriterier)</w:t>
      </w:r>
      <w:r w:rsidR="0007242E" w:rsidRPr="00FF060B">
        <w:rPr>
          <w:rFonts w:ascii="Verdana" w:hAnsi="Verdana"/>
          <w:sz w:val="20"/>
          <w:szCs w:val="20"/>
        </w:rPr>
        <w:t>, som indgår i bekendtgørelsen</w:t>
      </w:r>
      <w:r w:rsidR="00975603" w:rsidRPr="00FF060B">
        <w:rPr>
          <w:rFonts w:ascii="Verdana" w:hAnsi="Verdana"/>
          <w:sz w:val="20"/>
          <w:szCs w:val="20"/>
        </w:rPr>
        <w:t>.</w:t>
      </w:r>
    </w:p>
    <w:p w14:paraId="74670934" w14:textId="77777777" w:rsidR="0007242E" w:rsidRPr="00FF060B" w:rsidRDefault="0007242E" w:rsidP="00D65A6D">
      <w:pPr>
        <w:suppressAutoHyphens/>
        <w:spacing w:line="276" w:lineRule="auto"/>
        <w:rPr>
          <w:rFonts w:ascii="Verdana" w:hAnsi="Verdana"/>
          <w:sz w:val="20"/>
          <w:szCs w:val="20"/>
        </w:rPr>
      </w:pPr>
    </w:p>
    <w:p w14:paraId="2FD8FD70" w14:textId="77777777" w:rsidR="00975603" w:rsidRPr="00FF060B" w:rsidRDefault="00975603" w:rsidP="00D65A6D">
      <w:pPr>
        <w:suppressAutoHyphens/>
        <w:spacing w:line="276" w:lineRule="auto"/>
        <w:rPr>
          <w:rFonts w:ascii="Verdana" w:hAnsi="Verdana"/>
          <w:sz w:val="20"/>
          <w:szCs w:val="20"/>
        </w:rPr>
      </w:pPr>
      <w:r w:rsidRPr="00FF060B">
        <w:rPr>
          <w:rFonts w:ascii="Verdana" w:hAnsi="Verdana"/>
          <w:sz w:val="20"/>
          <w:szCs w:val="20"/>
        </w:rPr>
        <w:t>Budgettet skal dække alle virksomhedens aktiviteter, dvs. også tilladelseshavers anden virksomhed,</w:t>
      </w:r>
      <w:r w:rsidR="00D65A6D" w:rsidRPr="00FF060B">
        <w:rPr>
          <w:rFonts w:ascii="Verdana" w:hAnsi="Verdana"/>
          <w:sz w:val="20"/>
          <w:szCs w:val="20"/>
        </w:rPr>
        <w:t xml:space="preserve"> jf. bekendtgørelsens § </w:t>
      </w:r>
      <w:r w:rsidR="001C13E2">
        <w:rPr>
          <w:rFonts w:ascii="Verdana" w:hAnsi="Verdana"/>
          <w:sz w:val="20"/>
          <w:szCs w:val="20"/>
        </w:rPr>
        <w:t>12</w:t>
      </w:r>
      <w:r w:rsidR="00D65A6D" w:rsidRPr="00FF060B">
        <w:rPr>
          <w:rFonts w:ascii="Verdana" w:hAnsi="Verdana"/>
          <w:sz w:val="20"/>
          <w:szCs w:val="20"/>
        </w:rPr>
        <w:t xml:space="preserve">. </w:t>
      </w:r>
      <w:r w:rsidRPr="00FF060B">
        <w:rPr>
          <w:rFonts w:ascii="Verdana" w:hAnsi="Verdana"/>
          <w:sz w:val="20"/>
          <w:szCs w:val="20"/>
        </w:rPr>
        <w:t xml:space="preserve">Økonomiske forhold vedrørende sådan anden virksomhed skal dog specificeres særskilt. </w:t>
      </w:r>
    </w:p>
    <w:p w14:paraId="327F7ABE" w14:textId="77777777" w:rsidR="007F5383" w:rsidRPr="00FF060B" w:rsidRDefault="007F5383" w:rsidP="00D65A6D">
      <w:pPr>
        <w:suppressAutoHyphens/>
        <w:spacing w:line="276" w:lineRule="auto"/>
        <w:rPr>
          <w:rFonts w:ascii="Verdana" w:hAnsi="Verdana"/>
          <w:sz w:val="20"/>
          <w:szCs w:val="20"/>
        </w:rPr>
      </w:pPr>
    </w:p>
    <w:p w14:paraId="5F94A8AF" w14:textId="77777777" w:rsidR="007F5383" w:rsidRPr="00FF060B" w:rsidRDefault="007F5383" w:rsidP="00D65A6D">
      <w:pPr>
        <w:suppressAutoHyphens/>
        <w:spacing w:line="276" w:lineRule="auto"/>
        <w:rPr>
          <w:rFonts w:ascii="Verdana" w:hAnsi="Verdana"/>
          <w:sz w:val="20"/>
          <w:szCs w:val="20"/>
        </w:rPr>
      </w:pPr>
      <w:r w:rsidRPr="007873A7">
        <w:rPr>
          <w:rFonts w:ascii="Verdana" w:hAnsi="Verdana"/>
          <w:sz w:val="20"/>
          <w:szCs w:val="20"/>
        </w:rPr>
        <w:t xml:space="preserve">Endvidere skal det så detaljeret som muligt og i det omfang, der er muligt, fremgå særskilt af budgettet, hvilke ressourcer og udgifter, der medgår til opfyldelse af </w:t>
      </w:r>
      <w:r w:rsidR="00D65A6D" w:rsidRPr="007873A7">
        <w:rPr>
          <w:rFonts w:ascii="Verdana" w:hAnsi="Verdana"/>
          <w:sz w:val="20"/>
          <w:szCs w:val="20"/>
        </w:rPr>
        <w:t>henholdsvis</w:t>
      </w:r>
      <w:r w:rsidRPr="007873A7">
        <w:rPr>
          <w:rFonts w:ascii="Verdana" w:hAnsi="Verdana"/>
          <w:sz w:val="20"/>
          <w:szCs w:val="20"/>
        </w:rPr>
        <w:t xml:space="preserve"> minimumskravene og af de øvrige kriterier vedrørende programmer m.v. (skønhedskriterier), jf. punkt 4</w:t>
      </w:r>
      <w:r w:rsidR="001C13E2">
        <w:rPr>
          <w:rFonts w:ascii="Verdana" w:hAnsi="Verdana"/>
          <w:sz w:val="20"/>
          <w:szCs w:val="20"/>
        </w:rPr>
        <w:t xml:space="preserve"> </w:t>
      </w:r>
      <w:r w:rsidR="001C13E2" w:rsidRPr="007873A7">
        <w:rPr>
          <w:rFonts w:ascii="Verdana" w:hAnsi="Verdana"/>
          <w:sz w:val="20"/>
          <w:szCs w:val="20"/>
        </w:rPr>
        <w:t>nedenfor</w:t>
      </w:r>
      <w:r w:rsidRPr="007873A7">
        <w:rPr>
          <w:rFonts w:ascii="Verdana" w:hAnsi="Verdana"/>
          <w:sz w:val="20"/>
          <w:szCs w:val="20"/>
        </w:rPr>
        <w:t>.</w:t>
      </w:r>
    </w:p>
    <w:p w14:paraId="65181D5C" w14:textId="77777777" w:rsidR="00975603" w:rsidRPr="00FF060B" w:rsidRDefault="00975603" w:rsidP="00D65A6D">
      <w:pPr>
        <w:suppressAutoHyphens/>
        <w:spacing w:line="276" w:lineRule="auto"/>
        <w:rPr>
          <w:rFonts w:ascii="Verdana" w:hAnsi="Verdana"/>
          <w:sz w:val="20"/>
          <w:szCs w:val="20"/>
        </w:rPr>
      </w:pPr>
    </w:p>
    <w:p w14:paraId="692B3FD1" w14:textId="381A97DC" w:rsidR="00325210" w:rsidRPr="00FF060B" w:rsidRDefault="00325210" w:rsidP="00D65A6D">
      <w:pPr>
        <w:suppressAutoHyphens/>
        <w:spacing w:line="276" w:lineRule="auto"/>
        <w:rPr>
          <w:rFonts w:ascii="Verdana" w:hAnsi="Verdana"/>
          <w:sz w:val="20"/>
          <w:szCs w:val="20"/>
        </w:rPr>
      </w:pPr>
      <w:r w:rsidRPr="007873A7">
        <w:rPr>
          <w:rFonts w:ascii="Verdana" w:hAnsi="Verdana"/>
          <w:sz w:val="20"/>
          <w:szCs w:val="20"/>
        </w:rPr>
        <w:t>Rede</w:t>
      </w:r>
      <w:r w:rsidR="007F5383" w:rsidRPr="007873A7">
        <w:rPr>
          <w:rFonts w:ascii="Verdana" w:hAnsi="Verdana"/>
          <w:sz w:val="20"/>
          <w:szCs w:val="20"/>
        </w:rPr>
        <w:t>gørelsen skal beskrive,</w:t>
      </w:r>
      <w:r w:rsidRPr="007873A7">
        <w:rPr>
          <w:rFonts w:ascii="Verdana" w:hAnsi="Verdana"/>
          <w:sz w:val="20"/>
          <w:szCs w:val="20"/>
        </w:rPr>
        <w:t xml:space="preserve"> hvordan ansøger </w:t>
      </w:r>
      <w:r w:rsidR="00AE1708" w:rsidRPr="007873A7">
        <w:rPr>
          <w:rFonts w:ascii="Verdana" w:hAnsi="Verdana"/>
          <w:sz w:val="20"/>
          <w:szCs w:val="20"/>
        </w:rPr>
        <w:t xml:space="preserve">vil </w:t>
      </w:r>
      <w:r w:rsidRPr="007873A7">
        <w:rPr>
          <w:rFonts w:ascii="Verdana" w:hAnsi="Verdana"/>
          <w:sz w:val="20"/>
          <w:szCs w:val="20"/>
        </w:rPr>
        <w:t>etablere, opretholde og udvikle de funktioner, som er nødvendige for at ansøger kan opfylde minimumskrav og øvrige kriterier, herunder tilsagn om programmer m.v. (skønhedskriterier)</w:t>
      </w:r>
      <w:r w:rsidR="007F5383" w:rsidRPr="007873A7">
        <w:rPr>
          <w:rFonts w:ascii="Verdana" w:hAnsi="Verdana"/>
          <w:sz w:val="20"/>
          <w:szCs w:val="20"/>
        </w:rPr>
        <w:t>, jf. punkt 5</w:t>
      </w:r>
      <w:r w:rsidR="001E082E" w:rsidRPr="007873A7">
        <w:rPr>
          <w:rFonts w:ascii="Verdana" w:hAnsi="Verdana"/>
          <w:sz w:val="20"/>
          <w:szCs w:val="20"/>
        </w:rPr>
        <w:t>-7</w:t>
      </w:r>
      <w:r w:rsidR="001C13E2">
        <w:rPr>
          <w:rFonts w:ascii="Verdana" w:hAnsi="Verdana"/>
          <w:sz w:val="20"/>
          <w:szCs w:val="20"/>
        </w:rPr>
        <w:t xml:space="preserve"> nedenfor</w:t>
      </w:r>
      <w:r w:rsidRPr="007873A7">
        <w:rPr>
          <w:rFonts w:ascii="Verdana" w:hAnsi="Verdana"/>
          <w:sz w:val="20"/>
          <w:szCs w:val="20"/>
        </w:rPr>
        <w:t>.</w:t>
      </w:r>
    </w:p>
    <w:p w14:paraId="3B3C1642" w14:textId="77777777" w:rsidR="00325210" w:rsidRPr="00FF060B" w:rsidRDefault="00325210" w:rsidP="00D65A6D">
      <w:pPr>
        <w:suppressAutoHyphens/>
        <w:spacing w:line="276" w:lineRule="auto"/>
        <w:rPr>
          <w:rFonts w:ascii="Verdana" w:hAnsi="Verdana"/>
          <w:sz w:val="20"/>
          <w:szCs w:val="20"/>
        </w:rPr>
      </w:pPr>
    </w:p>
    <w:p w14:paraId="0B2EB9F2" w14:textId="77777777" w:rsidR="00975603" w:rsidRPr="00FF060B" w:rsidRDefault="00975603" w:rsidP="00D65A6D">
      <w:pPr>
        <w:suppressAutoHyphens/>
        <w:spacing w:line="276" w:lineRule="auto"/>
        <w:rPr>
          <w:rFonts w:ascii="Verdana" w:hAnsi="Verdana"/>
          <w:sz w:val="20"/>
          <w:szCs w:val="20"/>
        </w:rPr>
      </w:pPr>
      <w:r w:rsidRPr="007873A7">
        <w:rPr>
          <w:rFonts w:ascii="Verdana" w:hAnsi="Verdana"/>
          <w:sz w:val="20"/>
          <w:szCs w:val="20"/>
        </w:rPr>
        <w:t>Ansøger skal endvidere beskrive forventet kapitalbehov i forhold til opfyldelse af tilladelsens krav og forpligtelser. Ansøger skal dokumentere, hvordan det forventede kapitalbehov dækkes</w:t>
      </w:r>
      <w:r w:rsidR="001E082E" w:rsidRPr="007873A7">
        <w:rPr>
          <w:rFonts w:ascii="Verdana" w:hAnsi="Verdana"/>
          <w:sz w:val="20"/>
          <w:szCs w:val="20"/>
        </w:rPr>
        <w:t>, jf. punkt 8</w:t>
      </w:r>
      <w:r w:rsidR="001C13E2">
        <w:rPr>
          <w:rFonts w:ascii="Verdana" w:hAnsi="Verdana"/>
          <w:sz w:val="20"/>
          <w:szCs w:val="20"/>
        </w:rPr>
        <w:t xml:space="preserve"> </w:t>
      </w:r>
      <w:r w:rsidR="001C13E2" w:rsidRPr="007873A7">
        <w:rPr>
          <w:rFonts w:ascii="Verdana" w:hAnsi="Verdana"/>
          <w:sz w:val="20"/>
          <w:szCs w:val="20"/>
        </w:rPr>
        <w:t>nedenfor</w:t>
      </w:r>
      <w:r w:rsidRPr="007873A7">
        <w:rPr>
          <w:rFonts w:ascii="Verdana" w:hAnsi="Verdana"/>
          <w:sz w:val="20"/>
          <w:szCs w:val="20"/>
        </w:rPr>
        <w:t>.</w:t>
      </w:r>
    </w:p>
    <w:p w14:paraId="1AA035D5" w14:textId="77777777" w:rsidR="00975603" w:rsidRPr="00FF060B" w:rsidRDefault="00975603" w:rsidP="00D65A6D">
      <w:pPr>
        <w:suppressAutoHyphens/>
        <w:spacing w:line="276" w:lineRule="auto"/>
        <w:rPr>
          <w:rFonts w:ascii="Verdana" w:hAnsi="Verdana"/>
          <w:sz w:val="20"/>
          <w:szCs w:val="20"/>
        </w:rPr>
      </w:pPr>
    </w:p>
    <w:p w14:paraId="0F3DF9B5" w14:textId="77777777" w:rsidR="007F5383" w:rsidRPr="00FF060B" w:rsidRDefault="007F5383" w:rsidP="00D65A6D">
      <w:pPr>
        <w:suppressAutoHyphens/>
        <w:spacing w:line="276" w:lineRule="auto"/>
        <w:rPr>
          <w:rFonts w:ascii="Verdana" w:hAnsi="Verdana"/>
          <w:sz w:val="20"/>
          <w:szCs w:val="20"/>
        </w:rPr>
      </w:pPr>
      <w:r w:rsidRPr="009628A3">
        <w:rPr>
          <w:rFonts w:ascii="Verdana" w:hAnsi="Verdana"/>
          <w:sz w:val="20"/>
          <w:szCs w:val="20"/>
        </w:rPr>
        <w:t>Der skal udarbejdes en risikovurdering samt en beskrivelse af, hvordan der etableres nødvendige sikkerhedsmarginer og reserver for at sikre, at ansøger kan overholde krav og øvrige kriterier inden for det variationsområde, risikovurderingen beskriver for indtægter og omkostninger</w:t>
      </w:r>
      <w:r w:rsidR="001E082E" w:rsidRPr="009628A3">
        <w:rPr>
          <w:rFonts w:ascii="Verdana" w:hAnsi="Verdana"/>
          <w:sz w:val="20"/>
          <w:szCs w:val="20"/>
        </w:rPr>
        <w:t xml:space="preserve">, jf. punkt </w:t>
      </w:r>
      <w:r w:rsidR="009D35CC" w:rsidRPr="009628A3">
        <w:rPr>
          <w:rFonts w:ascii="Verdana" w:hAnsi="Verdana"/>
          <w:sz w:val="20"/>
          <w:szCs w:val="20"/>
        </w:rPr>
        <w:t>10</w:t>
      </w:r>
      <w:r w:rsidR="001C13E2">
        <w:rPr>
          <w:rFonts w:ascii="Verdana" w:hAnsi="Verdana"/>
          <w:sz w:val="20"/>
          <w:szCs w:val="20"/>
        </w:rPr>
        <w:t xml:space="preserve"> </w:t>
      </w:r>
      <w:r w:rsidR="001C13E2" w:rsidRPr="009628A3">
        <w:rPr>
          <w:rFonts w:ascii="Verdana" w:hAnsi="Verdana"/>
          <w:sz w:val="20"/>
          <w:szCs w:val="20"/>
        </w:rPr>
        <w:t>nedenfor</w:t>
      </w:r>
      <w:r w:rsidRPr="009628A3">
        <w:rPr>
          <w:rFonts w:ascii="Verdana" w:hAnsi="Verdana"/>
          <w:sz w:val="20"/>
          <w:szCs w:val="20"/>
        </w:rPr>
        <w:t>.</w:t>
      </w:r>
      <w:r w:rsidR="00000A1C" w:rsidRPr="009628A3">
        <w:rPr>
          <w:rFonts w:ascii="Verdana" w:hAnsi="Verdana"/>
          <w:sz w:val="20"/>
          <w:szCs w:val="20"/>
        </w:rPr>
        <w:t xml:space="preserve"> Beskrivelsen skal omfatte beskrivelse af og dokumentation for, hvordan eventuelt yderligere kapitalbehov, forårsaget af uventet omkostningsudvikling eller andre risici, dækkes.</w:t>
      </w:r>
    </w:p>
    <w:p w14:paraId="57A1599D" w14:textId="77777777" w:rsidR="007F5383" w:rsidRPr="00FF060B" w:rsidRDefault="007F5383" w:rsidP="00D65A6D">
      <w:pPr>
        <w:suppressAutoHyphens/>
        <w:spacing w:line="276" w:lineRule="auto"/>
        <w:rPr>
          <w:rFonts w:ascii="Verdana" w:hAnsi="Verdana"/>
          <w:sz w:val="20"/>
          <w:szCs w:val="20"/>
        </w:rPr>
      </w:pPr>
    </w:p>
    <w:p w14:paraId="63F7B31A" w14:textId="77777777" w:rsidR="003F564A" w:rsidRPr="00FF060B" w:rsidRDefault="003F564A" w:rsidP="00D65A6D">
      <w:pPr>
        <w:suppressAutoHyphens/>
        <w:spacing w:line="276" w:lineRule="auto"/>
        <w:rPr>
          <w:rFonts w:ascii="Verdana" w:hAnsi="Verdana"/>
          <w:sz w:val="20"/>
          <w:szCs w:val="20"/>
        </w:rPr>
      </w:pPr>
      <w:r w:rsidRPr="00FF060B">
        <w:rPr>
          <w:rFonts w:ascii="Verdana" w:hAnsi="Verdana"/>
          <w:sz w:val="20"/>
          <w:szCs w:val="20"/>
        </w:rPr>
        <w:t xml:space="preserve">Hvis der vedlægges bilag, skal disse nummereres. Under de respektive punkter skal der henvises til de relevante bilag. </w:t>
      </w:r>
    </w:p>
    <w:p w14:paraId="309EC8D5" w14:textId="77777777" w:rsidR="00DC43DA" w:rsidRPr="00FF060B" w:rsidRDefault="00DC43DA" w:rsidP="00D65A6D">
      <w:pPr>
        <w:suppressAutoHyphens/>
        <w:spacing w:line="276" w:lineRule="auto"/>
        <w:rPr>
          <w:rFonts w:ascii="Verdana" w:hAnsi="Verdana"/>
          <w:sz w:val="20"/>
          <w:szCs w:val="20"/>
        </w:rPr>
      </w:pPr>
    </w:p>
    <w:p w14:paraId="568B6BCB" w14:textId="0D98B721" w:rsidR="00DC43DA" w:rsidRDefault="00DC43DA" w:rsidP="00D65A6D">
      <w:pPr>
        <w:suppressAutoHyphens/>
        <w:spacing w:line="276" w:lineRule="auto"/>
        <w:rPr>
          <w:rFonts w:ascii="Verdana" w:hAnsi="Verdana"/>
          <w:sz w:val="20"/>
          <w:szCs w:val="20"/>
        </w:rPr>
      </w:pPr>
      <w:r w:rsidRPr="00FF060B">
        <w:rPr>
          <w:rFonts w:ascii="Verdana" w:hAnsi="Verdana"/>
          <w:sz w:val="20"/>
          <w:szCs w:val="20"/>
        </w:rPr>
        <w:t>Budgettet ska</w:t>
      </w:r>
      <w:r w:rsidR="00004E6F">
        <w:rPr>
          <w:rFonts w:ascii="Verdana" w:hAnsi="Verdana"/>
          <w:sz w:val="20"/>
          <w:szCs w:val="20"/>
        </w:rPr>
        <w:t>l fremsendes i både pdf- samt i e</w:t>
      </w:r>
      <w:r w:rsidRPr="00FF060B">
        <w:rPr>
          <w:rFonts w:ascii="Verdana" w:hAnsi="Verdana"/>
          <w:sz w:val="20"/>
          <w:szCs w:val="20"/>
        </w:rPr>
        <w:t>xcel-format.</w:t>
      </w:r>
    </w:p>
    <w:p w14:paraId="222B111A" w14:textId="77777777" w:rsidR="00DB44B8" w:rsidRDefault="00DB44B8" w:rsidP="00D65A6D">
      <w:pPr>
        <w:suppressAutoHyphens/>
        <w:spacing w:line="276" w:lineRule="auto"/>
        <w:rPr>
          <w:rFonts w:ascii="Verdana" w:hAnsi="Verdana"/>
          <w:sz w:val="20"/>
          <w:szCs w:val="20"/>
        </w:rPr>
      </w:pPr>
    </w:p>
    <w:p w14:paraId="73C49476" w14:textId="44664327" w:rsidR="00DB44B8" w:rsidRPr="00FF060B" w:rsidRDefault="00DB44B8" w:rsidP="00D65A6D">
      <w:pPr>
        <w:suppressAutoHyphens/>
        <w:spacing w:line="276" w:lineRule="auto"/>
        <w:rPr>
          <w:rFonts w:ascii="Verdana" w:hAnsi="Verdana"/>
          <w:sz w:val="20"/>
          <w:szCs w:val="20"/>
        </w:rPr>
      </w:pPr>
      <w:r>
        <w:rPr>
          <w:rFonts w:ascii="Verdana" w:hAnsi="Verdana"/>
          <w:sz w:val="20"/>
          <w:szCs w:val="20"/>
        </w:rPr>
        <w:t xml:space="preserve">Nedenstående budget skal </w:t>
      </w:r>
      <w:r w:rsidRPr="001C39B0">
        <w:rPr>
          <w:rFonts w:ascii="Verdana" w:hAnsi="Verdana"/>
          <w:sz w:val="20"/>
          <w:szCs w:val="20"/>
          <w:u w:val="single"/>
        </w:rPr>
        <w:t>udelukkende udfyldes for de fire sendeår</w:t>
      </w:r>
      <w:r>
        <w:rPr>
          <w:rFonts w:ascii="Verdana" w:hAnsi="Verdana"/>
          <w:sz w:val="20"/>
          <w:szCs w:val="20"/>
        </w:rPr>
        <w:t>, hvor radiokanalen vil sende.</w:t>
      </w:r>
    </w:p>
    <w:p w14:paraId="3DB33179" w14:textId="77777777" w:rsidR="007240B5" w:rsidRPr="00FF060B" w:rsidRDefault="007240B5" w:rsidP="00D65A6D">
      <w:pPr>
        <w:suppressAutoHyphens/>
        <w:spacing w:line="276" w:lineRule="auto"/>
        <w:rPr>
          <w:rFonts w:ascii="Verdana" w:hAnsi="Verdan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3340"/>
        <w:gridCol w:w="1008"/>
        <w:gridCol w:w="1008"/>
        <w:gridCol w:w="1010"/>
        <w:gridCol w:w="1005"/>
        <w:gridCol w:w="1005"/>
        <w:gridCol w:w="1005"/>
      </w:tblGrid>
      <w:tr w:rsidR="00004E6F" w:rsidRPr="00FF060B" w14:paraId="2C3E93E2" w14:textId="77777777" w:rsidTr="00004E6F">
        <w:tc>
          <w:tcPr>
            <w:tcW w:w="2104" w:type="pct"/>
            <w:gridSpan w:val="2"/>
            <w:shd w:val="clear" w:color="auto" w:fill="auto"/>
          </w:tcPr>
          <w:p w14:paraId="1E7DC9EC" w14:textId="77777777" w:rsidR="00004E6F" w:rsidRPr="00FF060B" w:rsidRDefault="00004E6F" w:rsidP="00004E6F">
            <w:pPr>
              <w:suppressAutoHyphens/>
              <w:spacing w:line="276" w:lineRule="auto"/>
              <w:rPr>
                <w:rFonts w:ascii="Verdana" w:hAnsi="Verdana"/>
                <w:b/>
                <w:sz w:val="20"/>
                <w:szCs w:val="20"/>
              </w:rPr>
            </w:pPr>
            <w:r w:rsidRPr="00FF060B">
              <w:rPr>
                <w:rFonts w:ascii="Verdana" w:hAnsi="Verdana"/>
                <w:b/>
                <w:sz w:val="20"/>
                <w:szCs w:val="20"/>
              </w:rPr>
              <w:t>1. Budget, opsummering</w:t>
            </w:r>
          </w:p>
          <w:p w14:paraId="5AB829D7" w14:textId="77777777" w:rsidR="00004E6F" w:rsidRPr="00FF060B" w:rsidRDefault="00004E6F" w:rsidP="00004E6F">
            <w:pPr>
              <w:suppressAutoHyphens/>
              <w:spacing w:line="276" w:lineRule="auto"/>
              <w:rPr>
                <w:rFonts w:ascii="Verdana" w:hAnsi="Verdana"/>
                <w:b/>
                <w:sz w:val="20"/>
                <w:szCs w:val="20"/>
              </w:rPr>
            </w:pPr>
          </w:p>
        </w:tc>
        <w:tc>
          <w:tcPr>
            <w:tcW w:w="483" w:type="pct"/>
          </w:tcPr>
          <w:p w14:paraId="751E3AA0" w14:textId="0B0D4EE8" w:rsidR="00004E6F" w:rsidRPr="00FF060B" w:rsidRDefault="00004E6F" w:rsidP="00004E6F">
            <w:pPr>
              <w:suppressAutoHyphens/>
              <w:spacing w:line="276" w:lineRule="auto"/>
              <w:ind w:right="-82"/>
              <w:rPr>
                <w:rFonts w:ascii="Verdana" w:hAnsi="Verdana"/>
                <w:sz w:val="20"/>
                <w:szCs w:val="20"/>
              </w:rPr>
            </w:pPr>
            <w:r>
              <w:rPr>
                <w:rFonts w:ascii="Verdana" w:hAnsi="Verdana"/>
                <w:sz w:val="20"/>
                <w:szCs w:val="20"/>
              </w:rPr>
              <w:t>201</w:t>
            </w:r>
            <w:r w:rsidR="00171F53">
              <w:rPr>
                <w:rFonts w:ascii="Verdana" w:hAnsi="Verdana"/>
                <w:sz w:val="20"/>
                <w:szCs w:val="20"/>
              </w:rPr>
              <w:t>9</w:t>
            </w:r>
          </w:p>
        </w:tc>
        <w:tc>
          <w:tcPr>
            <w:tcW w:w="483" w:type="pct"/>
            <w:shd w:val="clear" w:color="auto" w:fill="auto"/>
          </w:tcPr>
          <w:p w14:paraId="7BEA959B" w14:textId="2928AD12"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2020</w:t>
            </w:r>
          </w:p>
        </w:tc>
        <w:tc>
          <w:tcPr>
            <w:tcW w:w="484" w:type="pct"/>
            <w:shd w:val="clear" w:color="auto" w:fill="auto"/>
          </w:tcPr>
          <w:p w14:paraId="7FB08FEA" w14:textId="301E1C23"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2021</w:t>
            </w:r>
          </w:p>
        </w:tc>
        <w:tc>
          <w:tcPr>
            <w:tcW w:w="482" w:type="pct"/>
            <w:shd w:val="clear" w:color="auto" w:fill="auto"/>
          </w:tcPr>
          <w:p w14:paraId="6A38DDE1" w14:textId="2296A63E"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2022</w:t>
            </w:r>
          </w:p>
        </w:tc>
        <w:tc>
          <w:tcPr>
            <w:tcW w:w="482" w:type="pct"/>
            <w:shd w:val="clear" w:color="auto" w:fill="auto"/>
          </w:tcPr>
          <w:p w14:paraId="2CD4A9BC" w14:textId="2B65B5CE"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2023</w:t>
            </w:r>
          </w:p>
        </w:tc>
        <w:tc>
          <w:tcPr>
            <w:tcW w:w="482" w:type="pct"/>
            <w:shd w:val="clear" w:color="auto" w:fill="auto"/>
          </w:tcPr>
          <w:p w14:paraId="5AA94EBD" w14:textId="09689A23"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2024</w:t>
            </w:r>
          </w:p>
        </w:tc>
      </w:tr>
      <w:tr w:rsidR="00004E6F" w:rsidRPr="00FF060B" w14:paraId="4D78D5B8" w14:textId="77777777" w:rsidTr="00004E6F">
        <w:tc>
          <w:tcPr>
            <w:tcW w:w="503" w:type="pct"/>
            <w:shd w:val="clear" w:color="auto" w:fill="auto"/>
          </w:tcPr>
          <w:p w14:paraId="77BC1C2A"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1.1</w:t>
            </w:r>
          </w:p>
        </w:tc>
        <w:tc>
          <w:tcPr>
            <w:tcW w:w="1601" w:type="pct"/>
            <w:shd w:val="clear" w:color="auto" w:fill="auto"/>
          </w:tcPr>
          <w:p w14:paraId="06917A03"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Samlet omsætning</w:t>
            </w:r>
          </w:p>
        </w:tc>
        <w:tc>
          <w:tcPr>
            <w:tcW w:w="483" w:type="pct"/>
          </w:tcPr>
          <w:p w14:paraId="16027738" w14:textId="77777777" w:rsidR="00004E6F" w:rsidRPr="00FF060B" w:rsidRDefault="00004E6F" w:rsidP="00D65A6D">
            <w:pPr>
              <w:suppressAutoHyphens/>
              <w:spacing w:line="276" w:lineRule="auto"/>
              <w:ind w:right="-82"/>
              <w:rPr>
                <w:rFonts w:ascii="Verdana" w:hAnsi="Verdana"/>
                <w:sz w:val="20"/>
                <w:szCs w:val="20"/>
              </w:rPr>
            </w:pPr>
          </w:p>
        </w:tc>
        <w:tc>
          <w:tcPr>
            <w:tcW w:w="483" w:type="pct"/>
            <w:shd w:val="clear" w:color="auto" w:fill="auto"/>
          </w:tcPr>
          <w:p w14:paraId="77A466AC" w14:textId="77777777" w:rsidR="00004E6F" w:rsidRPr="00FF060B" w:rsidRDefault="00004E6F" w:rsidP="00D65A6D">
            <w:pPr>
              <w:suppressAutoHyphens/>
              <w:spacing w:line="276" w:lineRule="auto"/>
              <w:ind w:right="-82"/>
              <w:rPr>
                <w:rFonts w:ascii="Verdana" w:hAnsi="Verdana"/>
                <w:sz w:val="20"/>
                <w:szCs w:val="20"/>
              </w:rPr>
            </w:pPr>
          </w:p>
        </w:tc>
        <w:tc>
          <w:tcPr>
            <w:tcW w:w="484" w:type="pct"/>
            <w:shd w:val="clear" w:color="auto" w:fill="auto"/>
          </w:tcPr>
          <w:p w14:paraId="7903D1B0"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22903ADC"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122ECF62"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28D6A4B1" w14:textId="77777777" w:rsidR="00004E6F" w:rsidRPr="00FF060B" w:rsidRDefault="00004E6F" w:rsidP="00D65A6D">
            <w:pPr>
              <w:suppressAutoHyphens/>
              <w:spacing w:line="276" w:lineRule="auto"/>
              <w:ind w:right="-82"/>
              <w:rPr>
                <w:rFonts w:ascii="Verdana" w:hAnsi="Verdana"/>
                <w:sz w:val="20"/>
                <w:szCs w:val="20"/>
              </w:rPr>
            </w:pPr>
          </w:p>
        </w:tc>
      </w:tr>
      <w:tr w:rsidR="00004E6F" w:rsidRPr="00FF060B" w14:paraId="287DC775" w14:textId="77777777" w:rsidTr="00004E6F">
        <w:tc>
          <w:tcPr>
            <w:tcW w:w="503" w:type="pct"/>
            <w:shd w:val="clear" w:color="auto" w:fill="auto"/>
          </w:tcPr>
          <w:p w14:paraId="2FABCF42"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1.2</w:t>
            </w:r>
          </w:p>
        </w:tc>
        <w:tc>
          <w:tcPr>
            <w:tcW w:w="1601" w:type="pct"/>
            <w:shd w:val="clear" w:color="auto" w:fill="auto"/>
          </w:tcPr>
          <w:p w14:paraId="6D3AE187"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Variable omkostninger</w:t>
            </w:r>
          </w:p>
        </w:tc>
        <w:tc>
          <w:tcPr>
            <w:tcW w:w="483" w:type="pct"/>
          </w:tcPr>
          <w:p w14:paraId="06EAEDFC" w14:textId="77777777" w:rsidR="00004E6F" w:rsidRPr="00FF060B" w:rsidRDefault="00004E6F" w:rsidP="00D65A6D">
            <w:pPr>
              <w:suppressAutoHyphens/>
              <w:spacing w:line="276" w:lineRule="auto"/>
              <w:ind w:right="-82"/>
              <w:rPr>
                <w:rFonts w:ascii="Verdana" w:hAnsi="Verdana"/>
                <w:sz w:val="20"/>
                <w:szCs w:val="20"/>
              </w:rPr>
            </w:pPr>
          </w:p>
        </w:tc>
        <w:tc>
          <w:tcPr>
            <w:tcW w:w="483" w:type="pct"/>
            <w:shd w:val="clear" w:color="auto" w:fill="auto"/>
          </w:tcPr>
          <w:p w14:paraId="7DB88C6C" w14:textId="77777777" w:rsidR="00004E6F" w:rsidRPr="00FF060B" w:rsidRDefault="00004E6F" w:rsidP="00D65A6D">
            <w:pPr>
              <w:suppressAutoHyphens/>
              <w:spacing w:line="276" w:lineRule="auto"/>
              <w:ind w:right="-82"/>
              <w:rPr>
                <w:rFonts w:ascii="Verdana" w:hAnsi="Verdana"/>
                <w:sz w:val="20"/>
                <w:szCs w:val="20"/>
              </w:rPr>
            </w:pPr>
          </w:p>
        </w:tc>
        <w:tc>
          <w:tcPr>
            <w:tcW w:w="484" w:type="pct"/>
            <w:shd w:val="clear" w:color="auto" w:fill="auto"/>
          </w:tcPr>
          <w:p w14:paraId="2BF00E10"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335834FC"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59F571BA"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3818BFAB" w14:textId="77777777" w:rsidR="00004E6F" w:rsidRPr="00FF060B" w:rsidRDefault="00004E6F" w:rsidP="00D65A6D">
            <w:pPr>
              <w:suppressAutoHyphens/>
              <w:spacing w:line="276" w:lineRule="auto"/>
              <w:ind w:right="-82"/>
              <w:rPr>
                <w:rFonts w:ascii="Verdana" w:hAnsi="Verdana"/>
                <w:sz w:val="20"/>
                <w:szCs w:val="20"/>
              </w:rPr>
            </w:pPr>
          </w:p>
        </w:tc>
      </w:tr>
      <w:tr w:rsidR="00004E6F" w:rsidRPr="00FF060B" w14:paraId="6E968CA8" w14:textId="77777777" w:rsidTr="00004E6F">
        <w:tc>
          <w:tcPr>
            <w:tcW w:w="503" w:type="pct"/>
            <w:shd w:val="clear" w:color="auto" w:fill="auto"/>
          </w:tcPr>
          <w:p w14:paraId="7C59A027"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1.3</w:t>
            </w:r>
          </w:p>
        </w:tc>
        <w:tc>
          <w:tcPr>
            <w:tcW w:w="1601" w:type="pct"/>
            <w:shd w:val="clear" w:color="auto" w:fill="auto"/>
          </w:tcPr>
          <w:p w14:paraId="1561F168"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Faste omkostninger</w:t>
            </w:r>
          </w:p>
        </w:tc>
        <w:tc>
          <w:tcPr>
            <w:tcW w:w="483" w:type="pct"/>
          </w:tcPr>
          <w:p w14:paraId="6976D25C" w14:textId="77777777" w:rsidR="00004E6F" w:rsidRPr="00FF060B" w:rsidRDefault="00004E6F" w:rsidP="00D65A6D">
            <w:pPr>
              <w:suppressAutoHyphens/>
              <w:spacing w:line="276" w:lineRule="auto"/>
              <w:ind w:right="-82"/>
              <w:rPr>
                <w:rFonts w:ascii="Verdana" w:hAnsi="Verdana"/>
                <w:sz w:val="20"/>
                <w:szCs w:val="20"/>
              </w:rPr>
            </w:pPr>
          </w:p>
        </w:tc>
        <w:tc>
          <w:tcPr>
            <w:tcW w:w="483" w:type="pct"/>
            <w:shd w:val="clear" w:color="auto" w:fill="auto"/>
          </w:tcPr>
          <w:p w14:paraId="0E70FA60" w14:textId="77777777" w:rsidR="00004E6F" w:rsidRPr="00FF060B" w:rsidRDefault="00004E6F" w:rsidP="00D65A6D">
            <w:pPr>
              <w:suppressAutoHyphens/>
              <w:spacing w:line="276" w:lineRule="auto"/>
              <w:ind w:right="-82"/>
              <w:rPr>
                <w:rFonts w:ascii="Verdana" w:hAnsi="Verdana"/>
                <w:sz w:val="20"/>
                <w:szCs w:val="20"/>
              </w:rPr>
            </w:pPr>
          </w:p>
        </w:tc>
        <w:tc>
          <w:tcPr>
            <w:tcW w:w="484" w:type="pct"/>
            <w:shd w:val="clear" w:color="auto" w:fill="auto"/>
          </w:tcPr>
          <w:p w14:paraId="1F41FE62"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41C8B058"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4B220964"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73CF30F8" w14:textId="77777777" w:rsidR="00004E6F" w:rsidRPr="00FF060B" w:rsidRDefault="00004E6F" w:rsidP="00D65A6D">
            <w:pPr>
              <w:suppressAutoHyphens/>
              <w:spacing w:line="276" w:lineRule="auto"/>
              <w:ind w:right="-82"/>
              <w:rPr>
                <w:rFonts w:ascii="Verdana" w:hAnsi="Verdana"/>
                <w:sz w:val="20"/>
                <w:szCs w:val="20"/>
              </w:rPr>
            </w:pPr>
          </w:p>
        </w:tc>
      </w:tr>
      <w:tr w:rsidR="00004E6F" w:rsidRPr="00FF060B" w14:paraId="4B52D75A" w14:textId="77777777" w:rsidTr="00004E6F">
        <w:tc>
          <w:tcPr>
            <w:tcW w:w="503" w:type="pct"/>
            <w:shd w:val="clear" w:color="auto" w:fill="auto"/>
          </w:tcPr>
          <w:p w14:paraId="209EFEE5"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1.4</w:t>
            </w:r>
          </w:p>
        </w:tc>
        <w:tc>
          <w:tcPr>
            <w:tcW w:w="1601" w:type="pct"/>
            <w:shd w:val="clear" w:color="auto" w:fill="auto"/>
          </w:tcPr>
          <w:p w14:paraId="0EA56665"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Indtægter – omkostninger</w:t>
            </w:r>
          </w:p>
        </w:tc>
        <w:tc>
          <w:tcPr>
            <w:tcW w:w="483" w:type="pct"/>
          </w:tcPr>
          <w:p w14:paraId="7A55E3F0" w14:textId="77777777" w:rsidR="00004E6F" w:rsidRPr="00FF060B" w:rsidRDefault="00004E6F" w:rsidP="00D65A6D">
            <w:pPr>
              <w:suppressAutoHyphens/>
              <w:spacing w:line="276" w:lineRule="auto"/>
              <w:ind w:right="-82"/>
              <w:rPr>
                <w:rFonts w:ascii="Verdana" w:hAnsi="Verdana"/>
                <w:sz w:val="20"/>
                <w:szCs w:val="20"/>
              </w:rPr>
            </w:pPr>
          </w:p>
        </w:tc>
        <w:tc>
          <w:tcPr>
            <w:tcW w:w="483" w:type="pct"/>
            <w:shd w:val="clear" w:color="auto" w:fill="auto"/>
          </w:tcPr>
          <w:p w14:paraId="4C1677AE" w14:textId="77777777" w:rsidR="00004E6F" w:rsidRPr="00FF060B" w:rsidRDefault="00004E6F" w:rsidP="00D65A6D">
            <w:pPr>
              <w:suppressAutoHyphens/>
              <w:spacing w:line="276" w:lineRule="auto"/>
              <w:ind w:right="-82"/>
              <w:rPr>
                <w:rFonts w:ascii="Verdana" w:hAnsi="Verdana"/>
                <w:sz w:val="20"/>
                <w:szCs w:val="20"/>
              </w:rPr>
            </w:pPr>
          </w:p>
        </w:tc>
        <w:tc>
          <w:tcPr>
            <w:tcW w:w="484" w:type="pct"/>
            <w:shd w:val="clear" w:color="auto" w:fill="auto"/>
          </w:tcPr>
          <w:p w14:paraId="14FA340B"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5DAB37B3"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0C84C697"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5CC34C4C" w14:textId="77777777" w:rsidR="00004E6F" w:rsidRPr="00FF060B" w:rsidRDefault="00004E6F" w:rsidP="00D65A6D">
            <w:pPr>
              <w:suppressAutoHyphens/>
              <w:spacing w:line="276" w:lineRule="auto"/>
              <w:ind w:right="-82"/>
              <w:rPr>
                <w:rFonts w:ascii="Verdana" w:hAnsi="Verdana"/>
                <w:sz w:val="20"/>
                <w:szCs w:val="20"/>
              </w:rPr>
            </w:pPr>
          </w:p>
        </w:tc>
      </w:tr>
      <w:tr w:rsidR="00004E6F" w:rsidRPr="00FF060B" w14:paraId="43D56C84" w14:textId="77777777" w:rsidTr="00004E6F">
        <w:tc>
          <w:tcPr>
            <w:tcW w:w="503" w:type="pct"/>
            <w:shd w:val="clear" w:color="auto" w:fill="auto"/>
          </w:tcPr>
          <w:p w14:paraId="441C6612"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1.5</w:t>
            </w:r>
          </w:p>
        </w:tc>
        <w:tc>
          <w:tcPr>
            <w:tcW w:w="1601" w:type="pct"/>
            <w:shd w:val="clear" w:color="auto" w:fill="auto"/>
          </w:tcPr>
          <w:p w14:paraId="10849A3B"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Finansielle omkostninger og indtægter</w:t>
            </w:r>
          </w:p>
        </w:tc>
        <w:tc>
          <w:tcPr>
            <w:tcW w:w="483" w:type="pct"/>
          </w:tcPr>
          <w:p w14:paraId="4A1D8D2B" w14:textId="77777777" w:rsidR="00004E6F" w:rsidRPr="00FF060B" w:rsidRDefault="00004E6F" w:rsidP="00D65A6D">
            <w:pPr>
              <w:suppressAutoHyphens/>
              <w:spacing w:line="276" w:lineRule="auto"/>
              <w:ind w:right="-82"/>
              <w:rPr>
                <w:rFonts w:ascii="Verdana" w:hAnsi="Verdana"/>
                <w:sz w:val="20"/>
                <w:szCs w:val="20"/>
              </w:rPr>
            </w:pPr>
          </w:p>
        </w:tc>
        <w:tc>
          <w:tcPr>
            <w:tcW w:w="483" w:type="pct"/>
            <w:shd w:val="clear" w:color="auto" w:fill="auto"/>
          </w:tcPr>
          <w:p w14:paraId="6ABD8C40" w14:textId="77777777" w:rsidR="00004E6F" w:rsidRPr="00FF060B" w:rsidRDefault="00004E6F" w:rsidP="00D65A6D">
            <w:pPr>
              <w:suppressAutoHyphens/>
              <w:spacing w:line="276" w:lineRule="auto"/>
              <w:ind w:right="-82"/>
              <w:rPr>
                <w:rFonts w:ascii="Verdana" w:hAnsi="Verdana"/>
                <w:sz w:val="20"/>
                <w:szCs w:val="20"/>
              </w:rPr>
            </w:pPr>
          </w:p>
        </w:tc>
        <w:tc>
          <w:tcPr>
            <w:tcW w:w="484" w:type="pct"/>
            <w:shd w:val="clear" w:color="auto" w:fill="auto"/>
          </w:tcPr>
          <w:p w14:paraId="04BA6718"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7E11B026"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079F96FF"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10706B6A" w14:textId="77777777" w:rsidR="00004E6F" w:rsidRPr="00FF060B" w:rsidRDefault="00004E6F" w:rsidP="00D65A6D">
            <w:pPr>
              <w:suppressAutoHyphens/>
              <w:spacing w:line="276" w:lineRule="auto"/>
              <w:ind w:right="-82"/>
              <w:rPr>
                <w:rFonts w:ascii="Verdana" w:hAnsi="Verdana"/>
                <w:sz w:val="20"/>
                <w:szCs w:val="20"/>
              </w:rPr>
            </w:pPr>
          </w:p>
        </w:tc>
      </w:tr>
      <w:tr w:rsidR="00004E6F" w:rsidRPr="00FF060B" w14:paraId="169FB1E0" w14:textId="77777777" w:rsidTr="00004E6F">
        <w:tc>
          <w:tcPr>
            <w:tcW w:w="503" w:type="pct"/>
            <w:shd w:val="clear" w:color="auto" w:fill="auto"/>
          </w:tcPr>
          <w:p w14:paraId="6DB0E7D4"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lastRenderedPageBreak/>
              <w:t>1.6</w:t>
            </w:r>
          </w:p>
        </w:tc>
        <w:tc>
          <w:tcPr>
            <w:tcW w:w="1601" w:type="pct"/>
            <w:shd w:val="clear" w:color="auto" w:fill="auto"/>
          </w:tcPr>
          <w:p w14:paraId="36BAB517"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Afskrivninger</w:t>
            </w:r>
          </w:p>
        </w:tc>
        <w:tc>
          <w:tcPr>
            <w:tcW w:w="483" w:type="pct"/>
          </w:tcPr>
          <w:p w14:paraId="33C1FD9C" w14:textId="77777777" w:rsidR="00004E6F" w:rsidRPr="00FF060B" w:rsidRDefault="00004E6F" w:rsidP="00D65A6D">
            <w:pPr>
              <w:suppressAutoHyphens/>
              <w:spacing w:line="276" w:lineRule="auto"/>
              <w:ind w:right="-82"/>
              <w:rPr>
                <w:rFonts w:ascii="Verdana" w:hAnsi="Verdana"/>
                <w:sz w:val="20"/>
                <w:szCs w:val="20"/>
              </w:rPr>
            </w:pPr>
          </w:p>
        </w:tc>
        <w:tc>
          <w:tcPr>
            <w:tcW w:w="483" w:type="pct"/>
            <w:shd w:val="clear" w:color="auto" w:fill="auto"/>
          </w:tcPr>
          <w:p w14:paraId="342B23BD" w14:textId="77777777" w:rsidR="00004E6F" w:rsidRPr="00FF060B" w:rsidRDefault="00004E6F" w:rsidP="00D65A6D">
            <w:pPr>
              <w:suppressAutoHyphens/>
              <w:spacing w:line="276" w:lineRule="auto"/>
              <w:ind w:right="-82"/>
              <w:rPr>
                <w:rFonts w:ascii="Verdana" w:hAnsi="Verdana"/>
                <w:sz w:val="20"/>
                <w:szCs w:val="20"/>
              </w:rPr>
            </w:pPr>
          </w:p>
        </w:tc>
        <w:tc>
          <w:tcPr>
            <w:tcW w:w="484" w:type="pct"/>
            <w:shd w:val="clear" w:color="auto" w:fill="auto"/>
          </w:tcPr>
          <w:p w14:paraId="7606C9DF"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7D7B6366"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01A135C5"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209887D5" w14:textId="77777777" w:rsidR="00004E6F" w:rsidRPr="00FF060B" w:rsidRDefault="00004E6F" w:rsidP="00D65A6D">
            <w:pPr>
              <w:suppressAutoHyphens/>
              <w:spacing w:line="276" w:lineRule="auto"/>
              <w:ind w:right="-82"/>
              <w:rPr>
                <w:rFonts w:ascii="Verdana" w:hAnsi="Verdana"/>
                <w:sz w:val="20"/>
                <w:szCs w:val="20"/>
              </w:rPr>
            </w:pPr>
          </w:p>
        </w:tc>
      </w:tr>
      <w:tr w:rsidR="00004E6F" w:rsidRPr="00FF060B" w14:paraId="0FD921D7" w14:textId="77777777" w:rsidTr="00004E6F">
        <w:tc>
          <w:tcPr>
            <w:tcW w:w="503" w:type="pct"/>
            <w:shd w:val="clear" w:color="auto" w:fill="auto"/>
          </w:tcPr>
          <w:p w14:paraId="0777A5E6"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1.7</w:t>
            </w:r>
          </w:p>
        </w:tc>
        <w:tc>
          <w:tcPr>
            <w:tcW w:w="1601" w:type="pct"/>
            <w:shd w:val="clear" w:color="auto" w:fill="auto"/>
          </w:tcPr>
          <w:p w14:paraId="14241747"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Skat</w:t>
            </w:r>
          </w:p>
        </w:tc>
        <w:tc>
          <w:tcPr>
            <w:tcW w:w="483" w:type="pct"/>
          </w:tcPr>
          <w:p w14:paraId="479DA8CA" w14:textId="77777777" w:rsidR="00004E6F" w:rsidRPr="00FF060B" w:rsidRDefault="00004E6F" w:rsidP="00D65A6D">
            <w:pPr>
              <w:suppressAutoHyphens/>
              <w:spacing w:line="276" w:lineRule="auto"/>
              <w:ind w:right="-82"/>
              <w:rPr>
                <w:rFonts w:ascii="Verdana" w:hAnsi="Verdana"/>
                <w:sz w:val="20"/>
                <w:szCs w:val="20"/>
              </w:rPr>
            </w:pPr>
          </w:p>
        </w:tc>
        <w:tc>
          <w:tcPr>
            <w:tcW w:w="483" w:type="pct"/>
            <w:shd w:val="clear" w:color="auto" w:fill="auto"/>
            <w:vAlign w:val="bottom"/>
          </w:tcPr>
          <w:p w14:paraId="0661331A" w14:textId="77777777" w:rsidR="00004E6F" w:rsidRPr="00FF060B" w:rsidRDefault="00004E6F" w:rsidP="00D65A6D">
            <w:pPr>
              <w:suppressAutoHyphens/>
              <w:spacing w:line="276" w:lineRule="auto"/>
              <w:ind w:right="-82"/>
              <w:rPr>
                <w:rFonts w:ascii="Verdana" w:hAnsi="Verdana"/>
                <w:sz w:val="20"/>
                <w:szCs w:val="20"/>
              </w:rPr>
            </w:pPr>
          </w:p>
        </w:tc>
        <w:tc>
          <w:tcPr>
            <w:tcW w:w="484" w:type="pct"/>
            <w:shd w:val="clear" w:color="auto" w:fill="auto"/>
            <w:vAlign w:val="bottom"/>
          </w:tcPr>
          <w:p w14:paraId="59F222D8"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vAlign w:val="bottom"/>
          </w:tcPr>
          <w:p w14:paraId="392F8D5D"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vAlign w:val="bottom"/>
          </w:tcPr>
          <w:p w14:paraId="704EFAE7"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20FC731F" w14:textId="77777777" w:rsidR="00004E6F" w:rsidRPr="00FF060B" w:rsidRDefault="00004E6F" w:rsidP="00D65A6D">
            <w:pPr>
              <w:suppressAutoHyphens/>
              <w:spacing w:line="276" w:lineRule="auto"/>
              <w:ind w:right="-82"/>
              <w:rPr>
                <w:rFonts w:ascii="Verdana" w:hAnsi="Verdana"/>
                <w:sz w:val="20"/>
                <w:szCs w:val="20"/>
              </w:rPr>
            </w:pPr>
          </w:p>
        </w:tc>
      </w:tr>
      <w:tr w:rsidR="00004E6F" w:rsidRPr="00FF060B" w14:paraId="74C6AF8D" w14:textId="77777777" w:rsidTr="00004E6F">
        <w:tc>
          <w:tcPr>
            <w:tcW w:w="503" w:type="pct"/>
            <w:shd w:val="clear" w:color="auto" w:fill="auto"/>
          </w:tcPr>
          <w:p w14:paraId="17F3E3B7"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1.8</w:t>
            </w:r>
          </w:p>
        </w:tc>
        <w:tc>
          <w:tcPr>
            <w:tcW w:w="1601" w:type="pct"/>
            <w:shd w:val="clear" w:color="auto" w:fill="auto"/>
          </w:tcPr>
          <w:p w14:paraId="02739636"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Overførsler</w:t>
            </w:r>
          </w:p>
        </w:tc>
        <w:tc>
          <w:tcPr>
            <w:tcW w:w="483" w:type="pct"/>
          </w:tcPr>
          <w:p w14:paraId="275647F9" w14:textId="77777777" w:rsidR="00004E6F" w:rsidRPr="00FF060B" w:rsidRDefault="00004E6F" w:rsidP="00D65A6D">
            <w:pPr>
              <w:suppressAutoHyphens/>
              <w:spacing w:line="276" w:lineRule="auto"/>
              <w:ind w:right="-82"/>
              <w:rPr>
                <w:rFonts w:ascii="Verdana" w:hAnsi="Verdana"/>
                <w:sz w:val="20"/>
                <w:szCs w:val="20"/>
              </w:rPr>
            </w:pPr>
          </w:p>
        </w:tc>
        <w:tc>
          <w:tcPr>
            <w:tcW w:w="483" w:type="pct"/>
            <w:shd w:val="clear" w:color="auto" w:fill="auto"/>
          </w:tcPr>
          <w:p w14:paraId="3413D155" w14:textId="77777777" w:rsidR="00004E6F" w:rsidRPr="00FF060B" w:rsidRDefault="00004E6F" w:rsidP="00D65A6D">
            <w:pPr>
              <w:suppressAutoHyphens/>
              <w:spacing w:line="276" w:lineRule="auto"/>
              <w:ind w:right="-82"/>
              <w:rPr>
                <w:rFonts w:ascii="Verdana" w:hAnsi="Verdana"/>
                <w:sz w:val="20"/>
                <w:szCs w:val="20"/>
              </w:rPr>
            </w:pPr>
          </w:p>
        </w:tc>
        <w:tc>
          <w:tcPr>
            <w:tcW w:w="484" w:type="pct"/>
            <w:shd w:val="clear" w:color="auto" w:fill="auto"/>
          </w:tcPr>
          <w:p w14:paraId="77528B5C"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34B92E53"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3F330131"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22C182E1" w14:textId="77777777" w:rsidR="00004E6F" w:rsidRPr="00FF060B" w:rsidRDefault="00004E6F" w:rsidP="00D65A6D">
            <w:pPr>
              <w:suppressAutoHyphens/>
              <w:spacing w:line="276" w:lineRule="auto"/>
              <w:ind w:right="-82"/>
              <w:rPr>
                <w:rFonts w:ascii="Verdana" w:hAnsi="Verdana"/>
                <w:sz w:val="20"/>
                <w:szCs w:val="20"/>
              </w:rPr>
            </w:pPr>
          </w:p>
        </w:tc>
      </w:tr>
      <w:tr w:rsidR="00004E6F" w:rsidRPr="00FF060B" w14:paraId="4C1B67F3" w14:textId="77777777" w:rsidTr="00004E6F">
        <w:tc>
          <w:tcPr>
            <w:tcW w:w="503" w:type="pct"/>
            <w:shd w:val="clear" w:color="auto" w:fill="auto"/>
          </w:tcPr>
          <w:p w14:paraId="0549AECF"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1.9</w:t>
            </w:r>
          </w:p>
        </w:tc>
        <w:tc>
          <w:tcPr>
            <w:tcW w:w="1601" w:type="pct"/>
            <w:shd w:val="clear" w:color="auto" w:fill="auto"/>
          </w:tcPr>
          <w:p w14:paraId="76C3F4F7"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Afkast</w:t>
            </w:r>
          </w:p>
        </w:tc>
        <w:tc>
          <w:tcPr>
            <w:tcW w:w="483" w:type="pct"/>
          </w:tcPr>
          <w:p w14:paraId="5699A9A8" w14:textId="77777777" w:rsidR="00004E6F" w:rsidRPr="00FF060B" w:rsidRDefault="00004E6F" w:rsidP="00D65A6D">
            <w:pPr>
              <w:suppressAutoHyphens/>
              <w:spacing w:line="276" w:lineRule="auto"/>
              <w:ind w:right="-82"/>
              <w:rPr>
                <w:rFonts w:ascii="Verdana" w:hAnsi="Verdana"/>
                <w:sz w:val="20"/>
                <w:szCs w:val="20"/>
              </w:rPr>
            </w:pPr>
          </w:p>
        </w:tc>
        <w:tc>
          <w:tcPr>
            <w:tcW w:w="483" w:type="pct"/>
            <w:shd w:val="clear" w:color="auto" w:fill="auto"/>
          </w:tcPr>
          <w:p w14:paraId="600E6AAB" w14:textId="77777777" w:rsidR="00004E6F" w:rsidRPr="00FF060B" w:rsidRDefault="00004E6F" w:rsidP="00D65A6D">
            <w:pPr>
              <w:suppressAutoHyphens/>
              <w:spacing w:line="276" w:lineRule="auto"/>
              <w:ind w:right="-82"/>
              <w:rPr>
                <w:rFonts w:ascii="Verdana" w:hAnsi="Verdana"/>
                <w:sz w:val="20"/>
                <w:szCs w:val="20"/>
              </w:rPr>
            </w:pPr>
          </w:p>
        </w:tc>
        <w:tc>
          <w:tcPr>
            <w:tcW w:w="484" w:type="pct"/>
            <w:shd w:val="clear" w:color="auto" w:fill="auto"/>
          </w:tcPr>
          <w:p w14:paraId="241F1DC1"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58C543B6"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22C38BB7"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42D3A2DA" w14:textId="77777777" w:rsidR="00004E6F" w:rsidRPr="00FF060B" w:rsidRDefault="00004E6F" w:rsidP="00D65A6D">
            <w:pPr>
              <w:suppressAutoHyphens/>
              <w:spacing w:line="276" w:lineRule="auto"/>
              <w:ind w:right="-82"/>
              <w:rPr>
                <w:rFonts w:ascii="Verdana" w:hAnsi="Verdana"/>
                <w:sz w:val="20"/>
                <w:szCs w:val="20"/>
              </w:rPr>
            </w:pPr>
          </w:p>
        </w:tc>
      </w:tr>
    </w:tbl>
    <w:p w14:paraId="526FBE8D" w14:textId="77777777" w:rsidR="000651DF" w:rsidRPr="00FF060B" w:rsidRDefault="000651DF" w:rsidP="00D65A6D">
      <w:pPr>
        <w:suppressAutoHyphens/>
        <w:spacing w:line="276" w:lineRule="auto"/>
      </w:pPr>
    </w:p>
    <w:p w14:paraId="23EE08EE" w14:textId="77777777" w:rsidR="00DC43DA" w:rsidRPr="00FF060B" w:rsidRDefault="00DC43DA" w:rsidP="00D65A6D">
      <w:pPr>
        <w:suppressAutoHyphens/>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3353"/>
        <w:gridCol w:w="1006"/>
        <w:gridCol w:w="1005"/>
        <w:gridCol w:w="1005"/>
        <w:gridCol w:w="1005"/>
        <w:gridCol w:w="1005"/>
        <w:gridCol w:w="1001"/>
      </w:tblGrid>
      <w:tr w:rsidR="00004E6F" w:rsidRPr="00FF060B" w14:paraId="60970B2D" w14:textId="77777777" w:rsidTr="00004E6F">
        <w:tc>
          <w:tcPr>
            <w:tcW w:w="2109" w:type="pct"/>
            <w:gridSpan w:val="2"/>
            <w:shd w:val="clear" w:color="auto" w:fill="auto"/>
          </w:tcPr>
          <w:p w14:paraId="7DD966E7" w14:textId="77777777" w:rsidR="00004E6F" w:rsidRPr="00FF060B" w:rsidRDefault="00004E6F" w:rsidP="00D65A6D">
            <w:pPr>
              <w:suppressAutoHyphens/>
              <w:spacing w:line="276" w:lineRule="auto"/>
              <w:ind w:right="-82"/>
              <w:rPr>
                <w:rFonts w:ascii="Verdana" w:hAnsi="Verdana"/>
                <w:b/>
                <w:sz w:val="20"/>
                <w:szCs w:val="20"/>
              </w:rPr>
            </w:pPr>
            <w:r w:rsidRPr="00FF060B">
              <w:rPr>
                <w:rFonts w:ascii="Verdana" w:hAnsi="Verdana"/>
                <w:b/>
                <w:sz w:val="20"/>
                <w:szCs w:val="20"/>
              </w:rPr>
              <w:t>2. Budget, indtægter</w:t>
            </w:r>
          </w:p>
        </w:tc>
        <w:tc>
          <w:tcPr>
            <w:tcW w:w="482" w:type="pct"/>
          </w:tcPr>
          <w:p w14:paraId="7524A65A" w14:textId="68EFB057" w:rsidR="00004E6F" w:rsidRPr="00FF060B" w:rsidRDefault="00004E6F" w:rsidP="001C39B0">
            <w:pPr>
              <w:suppressAutoHyphens/>
              <w:spacing w:line="276" w:lineRule="auto"/>
              <w:ind w:right="-82"/>
              <w:rPr>
                <w:rFonts w:ascii="Verdana" w:hAnsi="Verdana"/>
                <w:sz w:val="20"/>
                <w:szCs w:val="20"/>
              </w:rPr>
            </w:pPr>
            <w:r>
              <w:rPr>
                <w:rFonts w:ascii="Verdana" w:hAnsi="Verdana"/>
                <w:sz w:val="20"/>
                <w:szCs w:val="20"/>
              </w:rPr>
              <w:t>2019</w:t>
            </w:r>
          </w:p>
        </w:tc>
        <w:tc>
          <w:tcPr>
            <w:tcW w:w="482" w:type="pct"/>
            <w:shd w:val="clear" w:color="auto" w:fill="auto"/>
          </w:tcPr>
          <w:p w14:paraId="40D8F5ED" w14:textId="0ED579AE"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2020</w:t>
            </w:r>
          </w:p>
        </w:tc>
        <w:tc>
          <w:tcPr>
            <w:tcW w:w="482" w:type="pct"/>
            <w:shd w:val="clear" w:color="auto" w:fill="auto"/>
          </w:tcPr>
          <w:p w14:paraId="0A06A32B" w14:textId="4E470BAC"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2021</w:t>
            </w:r>
          </w:p>
        </w:tc>
        <w:tc>
          <w:tcPr>
            <w:tcW w:w="482" w:type="pct"/>
            <w:shd w:val="clear" w:color="auto" w:fill="auto"/>
          </w:tcPr>
          <w:p w14:paraId="2A386674" w14:textId="24F66C67"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2022</w:t>
            </w:r>
          </w:p>
        </w:tc>
        <w:tc>
          <w:tcPr>
            <w:tcW w:w="482" w:type="pct"/>
            <w:shd w:val="clear" w:color="auto" w:fill="auto"/>
          </w:tcPr>
          <w:p w14:paraId="55C810E1" w14:textId="50E6DF43"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2023</w:t>
            </w:r>
          </w:p>
        </w:tc>
        <w:tc>
          <w:tcPr>
            <w:tcW w:w="481" w:type="pct"/>
            <w:shd w:val="clear" w:color="auto" w:fill="auto"/>
          </w:tcPr>
          <w:p w14:paraId="6571FA2A" w14:textId="5A2A8460" w:rsidR="00004E6F" w:rsidRPr="00FF060B" w:rsidRDefault="00004E6F" w:rsidP="005C455E">
            <w:pPr>
              <w:suppressAutoHyphens/>
              <w:spacing w:line="276" w:lineRule="auto"/>
              <w:ind w:right="-82"/>
              <w:rPr>
                <w:rFonts w:ascii="Verdana" w:hAnsi="Verdana"/>
                <w:sz w:val="20"/>
                <w:szCs w:val="20"/>
              </w:rPr>
            </w:pPr>
            <w:r w:rsidRPr="00FF060B">
              <w:rPr>
                <w:rFonts w:ascii="Verdana" w:hAnsi="Verdana"/>
                <w:sz w:val="20"/>
                <w:szCs w:val="20"/>
              </w:rPr>
              <w:t>2024</w:t>
            </w:r>
          </w:p>
        </w:tc>
      </w:tr>
      <w:tr w:rsidR="00004E6F" w:rsidRPr="00FF060B" w14:paraId="10660AF1" w14:textId="77777777" w:rsidTr="00004E6F">
        <w:tc>
          <w:tcPr>
            <w:tcW w:w="503" w:type="pct"/>
            <w:shd w:val="clear" w:color="auto" w:fill="auto"/>
          </w:tcPr>
          <w:p w14:paraId="1D94A919"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2.1</w:t>
            </w:r>
          </w:p>
        </w:tc>
        <w:tc>
          <w:tcPr>
            <w:tcW w:w="1607" w:type="pct"/>
            <w:shd w:val="clear" w:color="auto" w:fill="auto"/>
          </w:tcPr>
          <w:p w14:paraId="6B27DF33"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Salg</w:t>
            </w:r>
          </w:p>
        </w:tc>
        <w:tc>
          <w:tcPr>
            <w:tcW w:w="482" w:type="pct"/>
          </w:tcPr>
          <w:p w14:paraId="73AA8D6D"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vAlign w:val="bottom"/>
          </w:tcPr>
          <w:p w14:paraId="71008FFF"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vAlign w:val="bottom"/>
          </w:tcPr>
          <w:p w14:paraId="3DA11E27"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vAlign w:val="bottom"/>
          </w:tcPr>
          <w:p w14:paraId="690E8306"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6CC57A9B" w14:textId="77777777" w:rsidR="00004E6F" w:rsidRPr="00FF060B" w:rsidRDefault="00004E6F" w:rsidP="00D65A6D">
            <w:pPr>
              <w:suppressAutoHyphens/>
              <w:spacing w:line="276" w:lineRule="auto"/>
              <w:ind w:right="-82"/>
              <w:rPr>
                <w:rFonts w:ascii="Verdana" w:hAnsi="Verdana"/>
                <w:sz w:val="20"/>
                <w:szCs w:val="20"/>
              </w:rPr>
            </w:pPr>
          </w:p>
        </w:tc>
        <w:tc>
          <w:tcPr>
            <w:tcW w:w="481" w:type="pct"/>
            <w:shd w:val="clear" w:color="auto" w:fill="auto"/>
            <w:vAlign w:val="bottom"/>
          </w:tcPr>
          <w:p w14:paraId="6EFD8F0E" w14:textId="77777777" w:rsidR="00004E6F" w:rsidRPr="00FF060B" w:rsidRDefault="00004E6F" w:rsidP="00D65A6D">
            <w:pPr>
              <w:suppressAutoHyphens/>
              <w:spacing w:line="276" w:lineRule="auto"/>
              <w:ind w:right="-82"/>
              <w:rPr>
                <w:rFonts w:ascii="Verdana" w:hAnsi="Verdana"/>
                <w:sz w:val="20"/>
                <w:szCs w:val="20"/>
              </w:rPr>
            </w:pPr>
          </w:p>
        </w:tc>
      </w:tr>
      <w:tr w:rsidR="00004E6F" w:rsidRPr="00FF060B" w14:paraId="08581D8F" w14:textId="77777777" w:rsidTr="00004E6F">
        <w:tc>
          <w:tcPr>
            <w:tcW w:w="503" w:type="pct"/>
            <w:shd w:val="clear" w:color="auto" w:fill="auto"/>
          </w:tcPr>
          <w:p w14:paraId="35BE86F5"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2.2</w:t>
            </w:r>
          </w:p>
        </w:tc>
        <w:tc>
          <w:tcPr>
            <w:tcW w:w="1607" w:type="pct"/>
            <w:shd w:val="clear" w:color="auto" w:fill="auto"/>
          </w:tcPr>
          <w:p w14:paraId="2DAC0F4A" w14:textId="5A35ABD2"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Tilskud</w:t>
            </w:r>
          </w:p>
        </w:tc>
        <w:tc>
          <w:tcPr>
            <w:tcW w:w="482" w:type="pct"/>
          </w:tcPr>
          <w:p w14:paraId="3CD348AC"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vAlign w:val="bottom"/>
          </w:tcPr>
          <w:p w14:paraId="1097D092"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vAlign w:val="bottom"/>
          </w:tcPr>
          <w:p w14:paraId="2B291B9A"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vAlign w:val="bottom"/>
          </w:tcPr>
          <w:p w14:paraId="63149D03"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28D87387" w14:textId="77777777" w:rsidR="00004E6F" w:rsidRPr="00FF060B" w:rsidRDefault="00004E6F" w:rsidP="00D65A6D">
            <w:pPr>
              <w:suppressAutoHyphens/>
              <w:spacing w:line="276" w:lineRule="auto"/>
              <w:ind w:right="-82"/>
              <w:rPr>
                <w:rFonts w:ascii="Verdana" w:hAnsi="Verdana"/>
                <w:sz w:val="20"/>
                <w:szCs w:val="20"/>
              </w:rPr>
            </w:pPr>
          </w:p>
        </w:tc>
        <w:tc>
          <w:tcPr>
            <w:tcW w:w="481" w:type="pct"/>
            <w:shd w:val="clear" w:color="auto" w:fill="auto"/>
            <w:vAlign w:val="bottom"/>
          </w:tcPr>
          <w:p w14:paraId="12D4CA0D" w14:textId="77777777" w:rsidR="00004E6F" w:rsidRPr="00FF060B" w:rsidRDefault="00004E6F" w:rsidP="00D65A6D">
            <w:pPr>
              <w:suppressAutoHyphens/>
              <w:spacing w:line="276" w:lineRule="auto"/>
              <w:ind w:right="-82"/>
              <w:rPr>
                <w:rFonts w:ascii="Verdana" w:hAnsi="Verdana"/>
                <w:sz w:val="20"/>
                <w:szCs w:val="20"/>
              </w:rPr>
            </w:pPr>
          </w:p>
        </w:tc>
      </w:tr>
      <w:tr w:rsidR="00004E6F" w:rsidRPr="00FF060B" w14:paraId="3E3F9165" w14:textId="77777777" w:rsidTr="00004E6F">
        <w:tc>
          <w:tcPr>
            <w:tcW w:w="503" w:type="pct"/>
            <w:shd w:val="clear" w:color="auto" w:fill="auto"/>
          </w:tcPr>
          <w:p w14:paraId="37729958"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2.3</w:t>
            </w:r>
          </w:p>
        </w:tc>
        <w:tc>
          <w:tcPr>
            <w:tcW w:w="1607" w:type="pct"/>
            <w:shd w:val="clear" w:color="auto" w:fill="auto"/>
          </w:tcPr>
          <w:p w14:paraId="427186C2" w14:textId="77777777" w:rsidR="00004E6F" w:rsidRPr="00FF060B" w:rsidRDefault="00004E6F" w:rsidP="00D65A6D">
            <w:pPr>
              <w:suppressAutoHyphens/>
              <w:spacing w:line="276" w:lineRule="auto"/>
              <w:ind w:right="-82"/>
              <w:rPr>
                <w:rFonts w:ascii="Verdana" w:hAnsi="Verdana"/>
                <w:sz w:val="20"/>
                <w:szCs w:val="20"/>
              </w:rPr>
            </w:pPr>
            <w:r w:rsidRPr="00FF060B">
              <w:rPr>
                <w:rFonts w:ascii="Verdana" w:hAnsi="Verdana"/>
                <w:sz w:val="20"/>
                <w:szCs w:val="20"/>
              </w:rPr>
              <w:t>Øvrige indtægter</w:t>
            </w:r>
          </w:p>
          <w:p w14:paraId="184B8663" w14:textId="77777777" w:rsidR="00004E6F" w:rsidRPr="00FF060B" w:rsidRDefault="00004E6F" w:rsidP="00D65A6D">
            <w:pPr>
              <w:suppressAutoHyphens/>
              <w:spacing w:line="276" w:lineRule="auto"/>
              <w:ind w:right="-82"/>
              <w:rPr>
                <w:rFonts w:ascii="Verdana" w:hAnsi="Verdana"/>
                <w:sz w:val="20"/>
                <w:szCs w:val="20"/>
              </w:rPr>
            </w:pPr>
          </w:p>
        </w:tc>
        <w:tc>
          <w:tcPr>
            <w:tcW w:w="482" w:type="pct"/>
          </w:tcPr>
          <w:p w14:paraId="246F4980"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vAlign w:val="bottom"/>
          </w:tcPr>
          <w:p w14:paraId="5C637C8E"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vAlign w:val="bottom"/>
          </w:tcPr>
          <w:p w14:paraId="6FAE313E"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vAlign w:val="bottom"/>
          </w:tcPr>
          <w:p w14:paraId="08A419AD" w14:textId="77777777" w:rsidR="00004E6F" w:rsidRPr="00FF060B" w:rsidRDefault="00004E6F" w:rsidP="00D65A6D">
            <w:pPr>
              <w:suppressAutoHyphens/>
              <w:spacing w:line="276" w:lineRule="auto"/>
              <w:ind w:right="-82"/>
              <w:rPr>
                <w:rFonts w:ascii="Verdana" w:hAnsi="Verdana"/>
                <w:sz w:val="20"/>
                <w:szCs w:val="20"/>
              </w:rPr>
            </w:pPr>
          </w:p>
        </w:tc>
        <w:tc>
          <w:tcPr>
            <w:tcW w:w="482" w:type="pct"/>
            <w:shd w:val="clear" w:color="auto" w:fill="auto"/>
          </w:tcPr>
          <w:p w14:paraId="1A79C8F5" w14:textId="77777777" w:rsidR="00004E6F" w:rsidRPr="00FF060B" w:rsidRDefault="00004E6F" w:rsidP="00D65A6D">
            <w:pPr>
              <w:suppressAutoHyphens/>
              <w:spacing w:line="276" w:lineRule="auto"/>
              <w:ind w:right="-82"/>
              <w:rPr>
                <w:rFonts w:ascii="Verdana" w:hAnsi="Verdana"/>
                <w:sz w:val="20"/>
                <w:szCs w:val="20"/>
              </w:rPr>
            </w:pPr>
          </w:p>
        </w:tc>
        <w:tc>
          <w:tcPr>
            <w:tcW w:w="481" w:type="pct"/>
            <w:shd w:val="clear" w:color="auto" w:fill="auto"/>
            <w:vAlign w:val="bottom"/>
          </w:tcPr>
          <w:p w14:paraId="4D1F20F1" w14:textId="77777777" w:rsidR="00004E6F" w:rsidRPr="00FF060B" w:rsidRDefault="00004E6F" w:rsidP="00D65A6D">
            <w:pPr>
              <w:suppressAutoHyphens/>
              <w:spacing w:line="276" w:lineRule="auto"/>
              <w:ind w:right="-82"/>
              <w:rPr>
                <w:rFonts w:ascii="Verdana" w:hAnsi="Verdana"/>
                <w:sz w:val="20"/>
                <w:szCs w:val="20"/>
              </w:rPr>
            </w:pPr>
          </w:p>
        </w:tc>
      </w:tr>
    </w:tbl>
    <w:p w14:paraId="27B9B359" w14:textId="77777777" w:rsidR="000651DF" w:rsidRPr="00FF060B" w:rsidRDefault="000651DF" w:rsidP="00D65A6D">
      <w:pPr>
        <w:suppressAutoHyphens/>
        <w:spacing w:line="276" w:lineRule="auto"/>
      </w:pPr>
    </w:p>
    <w:p w14:paraId="1A222724" w14:textId="77777777" w:rsidR="00DC43DA" w:rsidRPr="00FF060B" w:rsidRDefault="00DC43DA" w:rsidP="00D65A6D">
      <w:pPr>
        <w:suppressAutoHyphens/>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7"/>
        <w:gridCol w:w="3351"/>
        <w:gridCol w:w="973"/>
        <w:gridCol w:w="973"/>
        <w:gridCol w:w="1111"/>
        <w:gridCol w:w="910"/>
        <w:gridCol w:w="1036"/>
        <w:gridCol w:w="39"/>
        <w:gridCol w:w="990"/>
      </w:tblGrid>
      <w:tr w:rsidR="00004E6F" w:rsidRPr="00FF060B" w14:paraId="5B6BA411" w14:textId="77777777" w:rsidTr="00DC7B30">
        <w:trPr>
          <w:trHeight w:val="570"/>
        </w:trPr>
        <w:tc>
          <w:tcPr>
            <w:tcW w:w="10656" w:type="dxa"/>
            <w:gridSpan w:val="9"/>
          </w:tcPr>
          <w:p w14:paraId="2B444055" w14:textId="77777777" w:rsidR="00004E6F" w:rsidRDefault="00004E6F" w:rsidP="00D65A6D">
            <w:pPr>
              <w:suppressAutoHyphens/>
              <w:spacing w:line="276" w:lineRule="auto"/>
              <w:ind w:right="-82"/>
              <w:rPr>
                <w:rFonts w:ascii="Verdana" w:hAnsi="Verdana"/>
                <w:b/>
                <w:sz w:val="20"/>
                <w:szCs w:val="20"/>
              </w:rPr>
            </w:pPr>
            <w:r w:rsidRPr="00FF060B">
              <w:rPr>
                <w:rFonts w:ascii="Verdana" w:hAnsi="Verdana"/>
                <w:b/>
                <w:sz w:val="20"/>
                <w:szCs w:val="20"/>
              </w:rPr>
              <w:t>3. Budget, udgifter</w:t>
            </w:r>
          </w:p>
          <w:p w14:paraId="7464D5D1" w14:textId="77777777" w:rsidR="00004E6F" w:rsidRPr="003804FE" w:rsidRDefault="00004E6F" w:rsidP="00D65A6D">
            <w:pPr>
              <w:suppressAutoHyphens/>
              <w:spacing w:line="276" w:lineRule="auto"/>
              <w:ind w:right="-82"/>
              <w:rPr>
                <w:rFonts w:ascii="Verdana" w:hAnsi="Verdana"/>
                <w:b/>
                <w:sz w:val="20"/>
                <w:szCs w:val="20"/>
              </w:rPr>
            </w:pPr>
          </w:p>
        </w:tc>
      </w:tr>
      <w:tr w:rsidR="00004E6F" w:rsidRPr="00FF060B" w14:paraId="3CFB8539" w14:textId="77777777" w:rsidTr="00004E6F">
        <w:trPr>
          <w:trHeight w:val="502"/>
        </w:trPr>
        <w:tc>
          <w:tcPr>
            <w:tcW w:w="4503" w:type="dxa"/>
            <w:gridSpan w:val="2"/>
            <w:shd w:val="clear" w:color="auto" w:fill="auto"/>
          </w:tcPr>
          <w:p w14:paraId="4B8204CE"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3.1</w:t>
            </w:r>
            <w:r w:rsidRPr="00FF060B">
              <w:rPr>
                <w:rFonts w:ascii="Verdana" w:hAnsi="Verdana"/>
                <w:b/>
                <w:sz w:val="20"/>
                <w:szCs w:val="20"/>
              </w:rPr>
              <w:t xml:space="preserve"> </w:t>
            </w:r>
            <w:r w:rsidRPr="00FF060B">
              <w:rPr>
                <w:rFonts w:ascii="Verdana" w:hAnsi="Verdana"/>
                <w:sz w:val="20"/>
                <w:szCs w:val="20"/>
              </w:rPr>
              <w:t>Strategiske funktioner</w:t>
            </w:r>
          </w:p>
        </w:tc>
        <w:tc>
          <w:tcPr>
            <w:tcW w:w="992" w:type="dxa"/>
          </w:tcPr>
          <w:p w14:paraId="390E5E45" w14:textId="4BC0968B" w:rsidR="00004E6F" w:rsidRPr="00FF060B" w:rsidRDefault="00004E6F" w:rsidP="001C39B0">
            <w:pPr>
              <w:suppressAutoHyphens/>
              <w:spacing w:line="276" w:lineRule="auto"/>
              <w:ind w:right="-82"/>
              <w:rPr>
                <w:rFonts w:ascii="Verdana" w:hAnsi="Verdana"/>
                <w:sz w:val="20"/>
                <w:szCs w:val="20"/>
              </w:rPr>
            </w:pPr>
            <w:r>
              <w:rPr>
                <w:rFonts w:ascii="Verdana" w:hAnsi="Verdana"/>
                <w:sz w:val="20"/>
                <w:szCs w:val="20"/>
              </w:rPr>
              <w:t>2019</w:t>
            </w:r>
          </w:p>
        </w:tc>
        <w:tc>
          <w:tcPr>
            <w:tcW w:w="992" w:type="dxa"/>
            <w:shd w:val="clear" w:color="auto" w:fill="auto"/>
          </w:tcPr>
          <w:p w14:paraId="6E022D19" w14:textId="6B348FF9"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2020</w:t>
            </w:r>
          </w:p>
        </w:tc>
        <w:tc>
          <w:tcPr>
            <w:tcW w:w="1134" w:type="dxa"/>
            <w:shd w:val="clear" w:color="auto" w:fill="auto"/>
          </w:tcPr>
          <w:p w14:paraId="766AA8D2" w14:textId="196ACA1F"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2021</w:t>
            </w:r>
          </w:p>
        </w:tc>
        <w:tc>
          <w:tcPr>
            <w:tcW w:w="928" w:type="dxa"/>
            <w:shd w:val="clear" w:color="auto" w:fill="auto"/>
          </w:tcPr>
          <w:p w14:paraId="22F45E13" w14:textId="7EED9051"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2022</w:t>
            </w:r>
          </w:p>
        </w:tc>
        <w:tc>
          <w:tcPr>
            <w:tcW w:w="1057" w:type="dxa"/>
            <w:shd w:val="clear" w:color="auto" w:fill="auto"/>
          </w:tcPr>
          <w:p w14:paraId="3C1D814A" w14:textId="2F6D0559"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2023</w:t>
            </w:r>
          </w:p>
        </w:tc>
        <w:tc>
          <w:tcPr>
            <w:tcW w:w="1050" w:type="dxa"/>
            <w:gridSpan w:val="2"/>
            <w:shd w:val="clear" w:color="auto" w:fill="auto"/>
          </w:tcPr>
          <w:p w14:paraId="3AC5452C" w14:textId="4419F7CC"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2024</w:t>
            </w:r>
          </w:p>
        </w:tc>
      </w:tr>
      <w:tr w:rsidR="00004E6F" w:rsidRPr="00FF060B" w14:paraId="05036D11" w14:textId="77777777" w:rsidTr="00004E6F">
        <w:trPr>
          <w:trHeight w:val="285"/>
        </w:trPr>
        <w:tc>
          <w:tcPr>
            <w:tcW w:w="1070" w:type="dxa"/>
            <w:shd w:val="clear" w:color="auto" w:fill="auto"/>
          </w:tcPr>
          <w:p w14:paraId="1832A630"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3.1.1</w:t>
            </w:r>
          </w:p>
        </w:tc>
        <w:tc>
          <w:tcPr>
            <w:tcW w:w="3433" w:type="dxa"/>
            <w:shd w:val="clear" w:color="auto" w:fill="auto"/>
          </w:tcPr>
          <w:p w14:paraId="6A1E480A"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Løn</w:t>
            </w:r>
          </w:p>
        </w:tc>
        <w:tc>
          <w:tcPr>
            <w:tcW w:w="992" w:type="dxa"/>
          </w:tcPr>
          <w:p w14:paraId="26BEA836"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7B47EDC4"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1179635B"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78E543F1" w14:textId="77777777" w:rsidR="00004E6F" w:rsidRPr="00FF060B" w:rsidRDefault="00004E6F" w:rsidP="00004E6F">
            <w:pPr>
              <w:suppressAutoHyphens/>
              <w:spacing w:line="276" w:lineRule="auto"/>
              <w:ind w:right="-82"/>
              <w:rPr>
                <w:rFonts w:ascii="Verdana" w:hAnsi="Verdana"/>
                <w:sz w:val="20"/>
                <w:szCs w:val="20"/>
              </w:rPr>
            </w:pPr>
          </w:p>
        </w:tc>
        <w:tc>
          <w:tcPr>
            <w:tcW w:w="1057" w:type="dxa"/>
            <w:shd w:val="clear" w:color="auto" w:fill="auto"/>
          </w:tcPr>
          <w:p w14:paraId="0E6C6300" w14:textId="77777777" w:rsidR="00004E6F" w:rsidRPr="00FF060B" w:rsidRDefault="00004E6F" w:rsidP="00004E6F">
            <w:pPr>
              <w:suppressAutoHyphens/>
              <w:spacing w:line="276" w:lineRule="auto"/>
              <w:ind w:right="-82"/>
              <w:rPr>
                <w:rFonts w:ascii="Verdana" w:hAnsi="Verdana"/>
                <w:sz w:val="20"/>
                <w:szCs w:val="20"/>
              </w:rPr>
            </w:pPr>
          </w:p>
        </w:tc>
        <w:tc>
          <w:tcPr>
            <w:tcW w:w="1050" w:type="dxa"/>
            <w:gridSpan w:val="2"/>
            <w:shd w:val="clear" w:color="auto" w:fill="auto"/>
          </w:tcPr>
          <w:p w14:paraId="6F1EA095"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3348AEE1" w14:textId="77777777" w:rsidTr="00004E6F">
        <w:trPr>
          <w:trHeight w:val="285"/>
        </w:trPr>
        <w:tc>
          <w:tcPr>
            <w:tcW w:w="1070" w:type="dxa"/>
            <w:shd w:val="clear" w:color="auto" w:fill="auto"/>
          </w:tcPr>
          <w:p w14:paraId="6F7BDF3E"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 xml:space="preserve">3.1.2  </w:t>
            </w:r>
          </w:p>
        </w:tc>
        <w:tc>
          <w:tcPr>
            <w:tcW w:w="3433" w:type="dxa"/>
            <w:shd w:val="clear" w:color="auto" w:fill="auto"/>
          </w:tcPr>
          <w:p w14:paraId="7E3044F5"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Administration</w:t>
            </w:r>
          </w:p>
        </w:tc>
        <w:tc>
          <w:tcPr>
            <w:tcW w:w="992" w:type="dxa"/>
          </w:tcPr>
          <w:p w14:paraId="1CD25987"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4CC14085"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2CD51C2A"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06A635AD" w14:textId="77777777" w:rsidR="00004E6F" w:rsidRPr="00FF060B" w:rsidRDefault="00004E6F" w:rsidP="00004E6F">
            <w:pPr>
              <w:suppressAutoHyphens/>
              <w:spacing w:line="276" w:lineRule="auto"/>
              <w:ind w:right="-82"/>
              <w:rPr>
                <w:rFonts w:ascii="Verdana" w:hAnsi="Verdana"/>
                <w:sz w:val="20"/>
                <w:szCs w:val="20"/>
              </w:rPr>
            </w:pPr>
          </w:p>
        </w:tc>
        <w:tc>
          <w:tcPr>
            <w:tcW w:w="1057" w:type="dxa"/>
            <w:shd w:val="clear" w:color="auto" w:fill="auto"/>
          </w:tcPr>
          <w:p w14:paraId="3165ED17" w14:textId="77777777" w:rsidR="00004E6F" w:rsidRPr="00FF060B" w:rsidRDefault="00004E6F" w:rsidP="00004E6F">
            <w:pPr>
              <w:suppressAutoHyphens/>
              <w:spacing w:line="276" w:lineRule="auto"/>
              <w:ind w:right="-82"/>
              <w:rPr>
                <w:rFonts w:ascii="Verdana" w:hAnsi="Verdana"/>
                <w:sz w:val="20"/>
                <w:szCs w:val="20"/>
              </w:rPr>
            </w:pPr>
          </w:p>
        </w:tc>
        <w:tc>
          <w:tcPr>
            <w:tcW w:w="1050" w:type="dxa"/>
            <w:gridSpan w:val="2"/>
            <w:shd w:val="clear" w:color="auto" w:fill="auto"/>
          </w:tcPr>
          <w:p w14:paraId="2E454A85"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09BCCC70" w14:textId="77777777" w:rsidTr="00004E6F">
        <w:trPr>
          <w:trHeight w:val="272"/>
        </w:trPr>
        <w:tc>
          <w:tcPr>
            <w:tcW w:w="1070" w:type="dxa"/>
            <w:shd w:val="clear" w:color="auto" w:fill="auto"/>
          </w:tcPr>
          <w:p w14:paraId="0669AA0F"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 xml:space="preserve">3.1.3 </w:t>
            </w:r>
          </w:p>
        </w:tc>
        <w:tc>
          <w:tcPr>
            <w:tcW w:w="3433" w:type="dxa"/>
            <w:shd w:val="clear" w:color="auto" w:fill="auto"/>
          </w:tcPr>
          <w:p w14:paraId="1EADBD65"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Udvikling markedsstrategi</w:t>
            </w:r>
          </w:p>
        </w:tc>
        <w:tc>
          <w:tcPr>
            <w:tcW w:w="992" w:type="dxa"/>
          </w:tcPr>
          <w:p w14:paraId="0A478B29"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75B25199"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54F15324"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490F6FF5" w14:textId="77777777" w:rsidR="00004E6F" w:rsidRPr="00FF060B" w:rsidRDefault="00004E6F" w:rsidP="00004E6F">
            <w:pPr>
              <w:suppressAutoHyphens/>
              <w:spacing w:line="276" w:lineRule="auto"/>
              <w:ind w:right="-82"/>
              <w:rPr>
                <w:rFonts w:ascii="Verdana" w:hAnsi="Verdana"/>
                <w:sz w:val="20"/>
                <w:szCs w:val="20"/>
              </w:rPr>
            </w:pPr>
          </w:p>
        </w:tc>
        <w:tc>
          <w:tcPr>
            <w:tcW w:w="1057" w:type="dxa"/>
            <w:shd w:val="clear" w:color="auto" w:fill="auto"/>
          </w:tcPr>
          <w:p w14:paraId="7046E8B6" w14:textId="77777777" w:rsidR="00004E6F" w:rsidRPr="00FF060B" w:rsidRDefault="00004E6F" w:rsidP="00004E6F">
            <w:pPr>
              <w:suppressAutoHyphens/>
              <w:spacing w:line="276" w:lineRule="auto"/>
              <w:ind w:right="-82"/>
              <w:rPr>
                <w:rFonts w:ascii="Verdana" w:hAnsi="Verdana"/>
                <w:sz w:val="20"/>
                <w:szCs w:val="20"/>
              </w:rPr>
            </w:pPr>
          </w:p>
        </w:tc>
        <w:tc>
          <w:tcPr>
            <w:tcW w:w="1050" w:type="dxa"/>
            <w:gridSpan w:val="2"/>
            <w:shd w:val="clear" w:color="auto" w:fill="auto"/>
          </w:tcPr>
          <w:p w14:paraId="6B5A7EBB"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5B0FE177" w14:textId="77777777" w:rsidTr="00004E6F">
        <w:trPr>
          <w:trHeight w:val="570"/>
        </w:trPr>
        <w:tc>
          <w:tcPr>
            <w:tcW w:w="1070" w:type="dxa"/>
            <w:shd w:val="clear" w:color="auto" w:fill="auto"/>
          </w:tcPr>
          <w:p w14:paraId="2AFBABF2"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3.1.4</w:t>
            </w:r>
          </w:p>
        </w:tc>
        <w:tc>
          <w:tcPr>
            <w:tcW w:w="3433" w:type="dxa"/>
            <w:shd w:val="clear" w:color="auto" w:fill="auto"/>
          </w:tcPr>
          <w:p w14:paraId="140032CA"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Udvikling af indhold, platforme, funktioner og tjenester</w:t>
            </w:r>
          </w:p>
        </w:tc>
        <w:tc>
          <w:tcPr>
            <w:tcW w:w="992" w:type="dxa"/>
          </w:tcPr>
          <w:p w14:paraId="66A93AFC"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0548B9F4"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52128867"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2C07AB30" w14:textId="77777777" w:rsidR="00004E6F" w:rsidRPr="00FF060B" w:rsidRDefault="00004E6F" w:rsidP="00004E6F">
            <w:pPr>
              <w:suppressAutoHyphens/>
              <w:spacing w:line="276" w:lineRule="auto"/>
              <w:ind w:right="-82"/>
              <w:rPr>
                <w:rFonts w:ascii="Verdana" w:hAnsi="Verdana"/>
                <w:sz w:val="20"/>
                <w:szCs w:val="20"/>
              </w:rPr>
            </w:pPr>
          </w:p>
        </w:tc>
        <w:tc>
          <w:tcPr>
            <w:tcW w:w="1057" w:type="dxa"/>
            <w:shd w:val="clear" w:color="auto" w:fill="auto"/>
          </w:tcPr>
          <w:p w14:paraId="3D3F2D20" w14:textId="77777777" w:rsidR="00004E6F" w:rsidRPr="00FF060B" w:rsidRDefault="00004E6F" w:rsidP="00004E6F">
            <w:pPr>
              <w:suppressAutoHyphens/>
              <w:spacing w:line="276" w:lineRule="auto"/>
              <w:ind w:right="-82"/>
              <w:rPr>
                <w:rFonts w:ascii="Verdana" w:hAnsi="Verdana"/>
                <w:sz w:val="20"/>
                <w:szCs w:val="20"/>
              </w:rPr>
            </w:pPr>
          </w:p>
        </w:tc>
        <w:tc>
          <w:tcPr>
            <w:tcW w:w="1050" w:type="dxa"/>
            <w:gridSpan w:val="2"/>
            <w:shd w:val="clear" w:color="auto" w:fill="auto"/>
          </w:tcPr>
          <w:p w14:paraId="3BB2F28D"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2CDC0103" w14:textId="77777777" w:rsidTr="00004E6F">
        <w:trPr>
          <w:trHeight w:val="787"/>
        </w:trPr>
        <w:tc>
          <w:tcPr>
            <w:tcW w:w="1070" w:type="dxa"/>
            <w:shd w:val="clear" w:color="auto" w:fill="auto"/>
          </w:tcPr>
          <w:p w14:paraId="0B496EB2"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3.1.5</w:t>
            </w:r>
          </w:p>
        </w:tc>
        <w:tc>
          <w:tcPr>
            <w:tcW w:w="3433" w:type="dxa"/>
            <w:shd w:val="clear" w:color="auto" w:fill="auto"/>
          </w:tcPr>
          <w:p w14:paraId="1B285BB0"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 xml:space="preserve">Udvikling af ressourcer og faciliteter </w:t>
            </w:r>
          </w:p>
          <w:p w14:paraId="76522B2D"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cs="Verdana"/>
                <w:i/>
                <w:sz w:val="16"/>
                <w:szCs w:val="16"/>
              </w:rPr>
              <w:t>(studier, netværk, ekspertise)</w:t>
            </w:r>
          </w:p>
        </w:tc>
        <w:tc>
          <w:tcPr>
            <w:tcW w:w="992" w:type="dxa"/>
          </w:tcPr>
          <w:p w14:paraId="494F5F0C"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04FE3963"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27EC3F44"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2D43E54D" w14:textId="77777777" w:rsidR="00004E6F" w:rsidRPr="00FF060B" w:rsidRDefault="00004E6F" w:rsidP="00004E6F">
            <w:pPr>
              <w:suppressAutoHyphens/>
              <w:spacing w:line="276" w:lineRule="auto"/>
              <w:ind w:right="-82"/>
              <w:rPr>
                <w:rFonts w:ascii="Verdana" w:hAnsi="Verdana"/>
                <w:sz w:val="20"/>
                <w:szCs w:val="20"/>
              </w:rPr>
            </w:pPr>
          </w:p>
        </w:tc>
        <w:tc>
          <w:tcPr>
            <w:tcW w:w="1057" w:type="dxa"/>
            <w:shd w:val="clear" w:color="auto" w:fill="auto"/>
          </w:tcPr>
          <w:p w14:paraId="20C08D65" w14:textId="77777777" w:rsidR="00004E6F" w:rsidRPr="00FF060B" w:rsidRDefault="00004E6F" w:rsidP="00004E6F">
            <w:pPr>
              <w:suppressAutoHyphens/>
              <w:spacing w:line="276" w:lineRule="auto"/>
              <w:ind w:right="-82"/>
              <w:rPr>
                <w:rFonts w:ascii="Verdana" w:hAnsi="Verdana"/>
                <w:sz w:val="20"/>
                <w:szCs w:val="20"/>
              </w:rPr>
            </w:pPr>
          </w:p>
        </w:tc>
        <w:tc>
          <w:tcPr>
            <w:tcW w:w="1050" w:type="dxa"/>
            <w:gridSpan w:val="2"/>
            <w:shd w:val="clear" w:color="auto" w:fill="auto"/>
          </w:tcPr>
          <w:p w14:paraId="15FD2E0A"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46BD2419" w14:textId="77777777" w:rsidTr="00004E6F">
        <w:trPr>
          <w:trHeight w:val="747"/>
        </w:trPr>
        <w:tc>
          <w:tcPr>
            <w:tcW w:w="1070" w:type="dxa"/>
            <w:shd w:val="clear" w:color="auto" w:fill="auto"/>
          </w:tcPr>
          <w:p w14:paraId="0F1F9F98"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3.1.6</w:t>
            </w:r>
          </w:p>
        </w:tc>
        <w:tc>
          <w:tcPr>
            <w:tcW w:w="3433" w:type="dxa"/>
            <w:shd w:val="clear" w:color="auto" w:fill="auto"/>
          </w:tcPr>
          <w:p w14:paraId="4B3A32FB"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 xml:space="preserve">Udvikling af </w:t>
            </w:r>
            <w:proofErr w:type="spellStart"/>
            <w:r w:rsidRPr="00FF060B">
              <w:rPr>
                <w:rFonts w:ascii="Verdana" w:hAnsi="Verdana"/>
                <w:sz w:val="20"/>
                <w:szCs w:val="20"/>
              </w:rPr>
              <w:t>supply</w:t>
            </w:r>
            <w:proofErr w:type="spellEnd"/>
            <w:r w:rsidRPr="00FF060B">
              <w:rPr>
                <w:rFonts w:ascii="Verdana" w:hAnsi="Verdana"/>
                <w:sz w:val="20"/>
                <w:szCs w:val="20"/>
              </w:rPr>
              <w:t xml:space="preserve"> </w:t>
            </w:r>
            <w:proofErr w:type="spellStart"/>
            <w:r w:rsidRPr="00FF060B">
              <w:rPr>
                <w:rFonts w:ascii="Verdana" w:hAnsi="Verdana"/>
                <w:sz w:val="20"/>
                <w:szCs w:val="20"/>
              </w:rPr>
              <w:t>chain</w:t>
            </w:r>
            <w:proofErr w:type="spellEnd"/>
            <w:r w:rsidRPr="00FF060B">
              <w:rPr>
                <w:rFonts w:ascii="Verdana" w:hAnsi="Verdana"/>
                <w:sz w:val="20"/>
                <w:szCs w:val="20"/>
              </w:rPr>
              <w:t xml:space="preserve"> </w:t>
            </w:r>
          </w:p>
          <w:p w14:paraId="12C299D5"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cs="Verdana"/>
                <w:i/>
                <w:sz w:val="16"/>
                <w:szCs w:val="16"/>
              </w:rPr>
              <w:t>(underleverandører, aftagere, partnere)</w:t>
            </w:r>
          </w:p>
        </w:tc>
        <w:tc>
          <w:tcPr>
            <w:tcW w:w="992" w:type="dxa"/>
          </w:tcPr>
          <w:p w14:paraId="4E944144"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2898B315"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051AFD41"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77726B2B" w14:textId="77777777" w:rsidR="00004E6F" w:rsidRPr="00FF060B" w:rsidRDefault="00004E6F" w:rsidP="00004E6F">
            <w:pPr>
              <w:suppressAutoHyphens/>
              <w:spacing w:line="276" w:lineRule="auto"/>
              <w:ind w:right="-82"/>
              <w:rPr>
                <w:rFonts w:ascii="Verdana" w:hAnsi="Verdana"/>
                <w:sz w:val="20"/>
                <w:szCs w:val="20"/>
              </w:rPr>
            </w:pPr>
          </w:p>
        </w:tc>
        <w:tc>
          <w:tcPr>
            <w:tcW w:w="1057" w:type="dxa"/>
            <w:shd w:val="clear" w:color="auto" w:fill="auto"/>
          </w:tcPr>
          <w:p w14:paraId="7B86588A" w14:textId="77777777" w:rsidR="00004E6F" w:rsidRPr="00FF060B" w:rsidRDefault="00004E6F" w:rsidP="00004E6F">
            <w:pPr>
              <w:suppressAutoHyphens/>
              <w:spacing w:line="276" w:lineRule="auto"/>
              <w:ind w:right="-82"/>
              <w:rPr>
                <w:rFonts w:ascii="Verdana" w:hAnsi="Verdana"/>
                <w:sz w:val="20"/>
                <w:szCs w:val="20"/>
              </w:rPr>
            </w:pPr>
          </w:p>
        </w:tc>
        <w:tc>
          <w:tcPr>
            <w:tcW w:w="1050" w:type="dxa"/>
            <w:gridSpan w:val="2"/>
            <w:shd w:val="clear" w:color="auto" w:fill="auto"/>
          </w:tcPr>
          <w:p w14:paraId="6BFF9327"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07FEF5A1" w14:textId="77777777" w:rsidTr="00004E6F">
        <w:trPr>
          <w:trHeight w:val="502"/>
        </w:trPr>
        <w:tc>
          <w:tcPr>
            <w:tcW w:w="4503" w:type="dxa"/>
            <w:gridSpan w:val="2"/>
            <w:shd w:val="clear" w:color="auto" w:fill="auto"/>
          </w:tcPr>
          <w:p w14:paraId="611EA055"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3.2 Operationelle funktioner</w:t>
            </w:r>
          </w:p>
        </w:tc>
        <w:tc>
          <w:tcPr>
            <w:tcW w:w="992" w:type="dxa"/>
          </w:tcPr>
          <w:p w14:paraId="7E731089" w14:textId="2119E04B" w:rsidR="00004E6F" w:rsidRPr="00FF060B" w:rsidRDefault="00004E6F" w:rsidP="001C39B0">
            <w:pPr>
              <w:suppressAutoHyphens/>
              <w:spacing w:line="276" w:lineRule="auto"/>
              <w:ind w:right="-82"/>
              <w:rPr>
                <w:rFonts w:ascii="Verdana" w:hAnsi="Verdana"/>
                <w:sz w:val="20"/>
                <w:szCs w:val="20"/>
              </w:rPr>
            </w:pPr>
            <w:r>
              <w:rPr>
                <w:rFonts w:ascii="Verdana" w:hAnsi="Verdana"/>
                <w:sz w:val="20"/>
                <w:szCs w:val="20"/>
              </w:rPr>
              <w:t>2019</w:t>
            </w:r>
          </w:p>
        </w:tc>
        <w:tc>
          <w:tcPr>
            <w:tcW w:w="992" w:type="dxa"/>
            <w:shd w:val="clear" w:color="auto" w:fill="auto"/>
          </w:tcPr>
          <w:p w14:paraId="1BE7F954" w14:textId="659EC998"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2020</w:t>
            </w:r>
          </w:p>
        </w:tc>
        <w:tc>
          <w:tcPr>
            <w:tcW w:w="1134" w:type="dxa"/>
            <w:shd w:val="clear" w:color="auto" w:fill="auto"/>
          </w:tcPr>
          <w:p w14:paraId="26E24B70" w14:textId="46F8C0A7"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2021</w:t>
            </w:r>
          </w:p>
        </w:tc>
        <w:tc>
          <w:tcPr>
            <w:tcW w:w="928" w:type="dxa"/>
            <w:shd w:val="clear" w:color="auto" w:fill="auto"/>
          </w:tcPr>
          <w:p w14:paraId="6858F116" w14:textId="6A002980"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2022</w:t>
            </w:r>
          </w:p>
        </w:tc>
        <w:tc>
          <w:tcPr>
            <w:tcW w:w="1057" w:type="dxa"/>
            <w:shd w:val="clear" w:color="auto" w:fill="auto"/>
          </w:tcPr>
          <w:p w14:paraId="3CEE3FAE" w14:textId="44ED4BB8"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2023</w:t>
            </w:r>
          </w:p>
        </w:tc>
        <w:tc>
          <w:tcPr>
            <w:tcW w:w="1050" w:type="dxa"/>
            <w:gridSpan w:val="2"/>
            <w:shd w:val="clear" w:color="auto" w:fill="auto"/>
          </w:tcPr>
          <w:p w14:paraId="7B2CFD51" w14:textId="3ADFB000"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2024</w:t>
            </w:r>
          </w:p>
        </w:tc>
      </w:tr>
      <w:tr w:rsidR="00004E6F" w:rsidRPr="00FF060B" w14:paraId="613EC135" w14:textId="77777777" w:rsidTr="00004E6F">
        <w:trPr>
          <w:trHeight w:val="285"/>
        </w:trPr>
        <w:tc>
          <w:tcPr>
            <w:tcW w:w="1070" w:type="dxa"/>
            <w:shd w:val="clear" w:color="auto" w:fill="auto"/>
          </w:tcPr>
          <w:p w14:paraId="5B21D5DD"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3.2.1</w:t>
            </w:r>
          </w:p>
        </w:tc>
        <w:tc>
          <w:tcPr>
            <w:tcW w:w="3433" w:type="dxa"/>
            <w:shd w:val="clear" w:color="auto" w:fill="auto"/>
          </w:tcPr>
          <w:p w14:paraId="3C1657DA"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Løn</w:t>
            </w:r>
          </w:p>
        </w:tc>
        <w:tc>
          <w:tcPr>
            <w:tcW w:w="992" w:type="dxa"/>
          </w:tcPr>
          <w:p w14:paraId="4035147F"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4F601EDB"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358CA5C7"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6FC0A48C" w14:textId="77777777" w:rsidR="00004E6F" w:rsidRPr="00FF060B" w:rsidRDefault="00004E6F" w:rsidP="00004E6F">
            <w:pPr>
              <w:suppressAutoHyphens/>
              <w:spacing w:line="276" w:lineRule="auto"/>
              <w:ind w:right="-82"/>
              <w:rPr>
                <w:rFonts w:ascii="Verdana" w:hAnsi="Verdana"/>
                <w:sz w:val="20"/>
                <w:szCs w:val="20"/>
              </w:rPr>
            </w:pPr>
          </w:p>
        </w:tc>
        <w:tc>
          <w:tcPr>
            <w:tcW w:w="1057" w:type="dxa"/>
            <w:shd w:val="clear" w:color="auto" w:fill="auto"/>
          </w:tcPr>
          <w:p w14:paraId="4C758638" w14:textId="77777777" w:rsidR="00004E6F" w:rsidRPr="00FF060B" w:rsidRDefault="00004E6F" w:rsidP="00004E6F">
            <w:pPr>
              <w:suppressAutoHyphens/>
              <w:spacing w:line="276" w:lineRule="auto"/>
              <w:ind w:right="-82"/>
              <w:rPr>
                <w:rFonts w:ascii="Verdana" w:hAnsi="Verdana"/>
                <w:sz w:val="20"/>
                <w:szCs w:val="20"/>
              </w:rPr>
            </w:pPr>
          </w:p>
        </w:tc>
        <w:tc>
          <w:tcPr>
            <w:tcW w:w="1050" w:type="dxa"/>
            <w:gridSpan w:val="2"/>
            <w:shd w:val="clear" w:color="auto" w:fill="auto"/>
          </w:tcPr>
          <w:p w14:paraId="53AAF9D2"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1F5AEE1B" w14:textId="77777777" w:rsidTr="00004E6F">
        <w:trPr>
          <w:trHeight w:val="285"/>
        </w:trPr>
        <w:tc>
          <w:tcPr>
            <w:tcW w:w="1070" w:type="dxa"/>
            <w:shd w:val="clear" w:color="auto" w:fill="auto"/>
          </w:tcPr>
          <w:p w14:paraId="3F86F8E1"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3.2.2</w:t>
            </w:r>
          </w:p>
        </w:tc>
        <w:tc>
          <w:tcPr>
            <w:tcW w:w="3433" w:type="dxa"/>
            <w:shd w:val="clear" w:color="auto" w:fill="auto"/>
          </w:tcPr>
          <w:p w14:paraId="3806956C"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Administration</w:t>
            </w:r>
          </w:p>
        </w:tc>
        <w:tc>
          <w:tcPr>
            <w:tcW w:w="992" w:type="dxa"/>
          </w:tcPr>
          <w:p w14:paraId="6F9F2739"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47B0B17D"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6095E4F2"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717CFE43" w14:textId="77777777" w:rsidR="00004E6F" w:rsidRPr="00FF060B" w:rsidRDefault="00004E6F" w:rsidP="00004E6F">
            <w:pPr>
              <w:suppressAutoHyphens/>
              <w:spacing w:line="276" w:lineRule="auto"/>
              <w:ind w:right="-82"/>
              <w:rPr>
                <w:rFonts w:ascii="Verdana" w:hAnsi="Verdana"/>
                <w:sz w:val="20"/>
                <w:szCs w:val="20"/>
              </w:rPr>
            </w:pPr>
          </w:p>
        </w:tc>
        <w:tc>
          <w:tcPr>
            <w:tcW w:w="1057" w:type="dxa"/>
            <w:shd w:val="clear" w:color="auto" w:fill="auto"/>
          </w:tcPr>
          <w:p w14:paraId="63335530" w14:textId="77777777" w:rsidR="00004E6F" w:rsidRPr="00FF060B" w:rsidRDefault="00004E6F" w:rsidP="00004E6F">
            <w:pPr>
              <w:suppressAutoHyphens/>
              <w:spacing w:line="276" w:lineRule="auto"/>
              <w:ind w:right="-82"/>
              <w:rPr>
                <w:rFonts w:ascii="Verdana" w:hAnsi="Verdana"/>
                <w:sz w:val="20"/>
                <w:szCs w:val="20"/>
              </w:rPr>
            </w:pPr>
          </w:p>
        </w:tc>
        <w:tc>
          <w:tcPr>
            <w:tcW w:w="1050" w:type="dxa"/>
            <w:gridSpan w:val="2"/>
            <w:shd w:val="clear" w:color="auto" w:fill="auto"/>
          </w:tcPr>
          <w:p w14:paraId="4357EE3A"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7AC4D229" w14:textId="77777777" w:rsidTr="00004E6F">
        <w:trPr>
          <w:trHeight w:val="272"/>
        </w:trPr>
        <w:tc>
          <w:tcPr>
            <w:tcW w:w="1070" w:type="dxa"/>
            <w:shd w:val="clear" w:color="auto" w:fill="auto"/>
          </w:tcPr>
          <w:p w14:paraId="7E6D3CC6"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3.2.3</w:t>
            </w:r>
          </w:p>
        </w:tc>
        <w:tc>
          <w:tcPr>
            <w:tcW w:w="3433" w:type="dxa"/>
            <w:shd w:val="clear" w:color="auto" w:fill="auto"/>
          </w:tcPr>
          <w:p w14:paraId="3FC17642"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Kunde-/lytterrelationer</w:t>
            </w:r>
          </w:p>
        </w:tc>
        <w:tc>
          <w:tcPr>
            <w:tcW w:w="992" w:type="dxa"/>
          </w:tcPr>
          <w:p w14:paraId="7BE2A567"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40F0620B"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60EE2320"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2AC66861" w14:textId="77777777" w:rsidR="00004E6F" w:rsidRPr="00FF060B" w:rsidRDefault="00004E6F" w:rsidP="00004E6F">
            <w:pPr>
              <w:suppressAutoHyphens/>
              <w:spacing w:line="276" w:lineRule="auto"/>
              <w:ind w:right="-82"/>
              <w:rPr>
                <w:rFonts w:ascii="Verdana" w:hAnsi="Verdana"/>
                <w:sz w:val="20"/>
                <w:szCs w:val="20"/>
              </w:rPr>
            </w:pPr>
          </w:p>
        </w:tc>
        <w:tc>
          <w:tcPr>
            <w:tcW w:w="1057" w:type="dxa"/>
            <w:shd w:val="clear" w:color="auto" w:fill="auto"/>
          </w:tcPr>
          <w:p w14:paraId="189F1E58" w14:textId="77777777" w:rsidR="00004E6F" w:rsidRPr="00FF060B" w:rsidRDefault="00004E6F" w:rsidP="00004E6F">
            <w:pPr>
              <w:suppressAutoHyphens/>
              <w:spacing w:line="276" w:lineRule="auto"/>
              <w:ind w:right="-82"/>
              <w:rPr>
                <w:rFonts w:ascii="Verdana" w:hAnsi="Verdana"/>
                <w:sz w:val="20"/>
                <w:szCs w:val="20"/>
              </w:rPr>
            </w:pPr>
          </w:p>
        </w:tc>
        <w:tc>
          <w:tcPr>
            <w:tcW w:w="1050" w:type="dxa"/>
            <w:gridSpan w:val="2"/>
            <w:shd w:val="clear" w:color="auto" w:fill="auto"/>
          </w:tcPr>
          <w:p w14:paraId="2B5BC5ED"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3DF9C32D" w14:textId="77777777" w:rsidTr="00004E6F">
        <w:trPr>
          <w:trHeight w:val="1141"/>
        </w:trPr>
        <w:tc>
          <w:tcPr>
            <w:tcW w:w="1070" w:type="dxa"/>
            <w:shd w:val="clear" w:color="auto" w:fill="auto"/>
          </w:tcPr>
          <w:p w14:paraId="6BBF7085"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3.2.4</w:t>
            </w:r>
          </w:p>
        </w:tc>
        <w:tc>
          <w:tcPr>
            <w:tcW w:w="3433" w:type="dxa"/>
            <w:shd w:val="clear" w:color="auto" w:fill="auto"/>
          </w:tcPr>
          <w:p w14:paraId="2A4C8173"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Drift og leverance af tjenester, herunder omkostninger til programmer, rettigheder og sendeomkostninger.</w:t>
            </w:r>
          </w:p>
        </w:tc>
        <w:tc>
          <w:tcPr>
            <w:tcW w:w="992" w:type="dxa"/>
          </w:tcPr>
          <w:p w14:paraId="540ED83E"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588A9698"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57C0176A"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7F4F214F" w14:textId="77777777" w:rsidR="00004E6F" w:rsidRPr="00FF060B" w:rsidRDefault="00004E6F" w:rsidP="00004E6F">
            <w:pPr>
              <w:suppressAutoHyphens/>
              <w:spacing w:line="276" w:lineRule="auto"/>
              <w:ind w:right="-82"/>
              <w:rPr>
                <w:rFonts w:ascii="Verdana" w:hAnsi="Verdana"/>
                <w:sz w:val="20"/>
                <w:szCs w:val="20"/>
              </w:rPr>
            </w:pPr>
          </w:p>
        </w:tc>
        <w:tc>
          <w:tcPr>
            <w:tcW w:w="1057" w:type="dxa"/>
            <w:shd w:val="clear" w:color="auto" w:fill="auto"/>
          </w:tcPr>
          <w:p w14:paraId="19BDD1CE" w14:textId="77777777" w:rsidR="00004E6F" w:rsidRPr="00FF060B" w:rsidRDefault="00004E6F" w:rsidP="00004E6F">
            <w:pPr>
              <w:suppressAutoHyphens/>
              <w:spacing w:line="276" w:lineRule="auto"/>
              <w:ind w:right="-82"/>
              <w:rPr>
                <w:rFonts w:ascii="Verdana" w:hAnsi="Verdana"/>
                <w:sz w:val="20"/>
                <w:szCs w:val="20"/>
              </w:rPr>
            </w:pPr>
          </w:p>
        </w:tc>
        <w:tc>
          <w:tcPr>
            <w:tcW w:w="1050" w:type="dxa"/>
            <w:gridSpan w:val="2"/>
            <w:shd w:val="clear" w:color="auto" w:fill="auto"/>
          </w:tcPr>
          <w:p w14:paraId="22269A4A"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50FB9CDC" w14:textId="77777777" w:rsidTr="00004E6F">
        <w:trPr>
          <w:trHeight w:val="570"/>
        </w:trPr>
        <w:tc>
          <w:tcPr>
            <w:tcW w:w="1070" w:type="dxa"/>
            <w:shd w:val="clear" w:color="auto" w:fill="auto"/>
          </w:tcPr>
          <w:p w14:paraId="31C17B54"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3.2.5</w:t>
            </w:r>
          </w:p>
        </w:tc>
        <w:tc>
          <w:tcPr>
            <w:tcW w:w="3433" w:type="dxa"/>
            <w:shd w:val="clear" w:color="auto" w:fill="auto"/>
          </w:tcPr>
          <w:p w14:paraId="66A50128"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Drift af støttesystemer, ressourcer og faciliteter</w:t>
            </w:r>
          </w:p>
        </w:tc>
        <w:tc>
          <w:tcPr>
            <w:tcW w:w="992" w:type="dxa"/>
          </w:tcPr>
          <w:p w14:paraId="632A4BD9"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68ACA862"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42C4AEAA"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0E6D7B4A" w14:textId="77777777" w:rsidR="00004E6F" w:rsidRPr="00FF060B" w:rsidRDefault="00004E6F" w:rsidP="00004E6F">
            <w:pPr>
              <w:suppressAutoHyphens/>
              <w:spacing w:line="276" w:lineRule="auto"/>
              <w:ind w:right="-82"/>
              <w:rPr>
                <w:rFonts w:ascii="Verdana" w:hAnsi="Verdana"/>
                <w:sz w:val="20"/>
                <w:szCs w:val="20"/>
              </w:rPr>
            </w:pPr>
          </w:p>
        </w:tc>
        <w:tc>
          <w:tcPr>
            <w:tcW w:w="1057" w:type="dxa"/>
            <w:shd w:val="clear" w:color="auto" w:fill="auto"/>
          </w:tcPr>
          <w:p w14:paraId="191F7CF5" w14:textId="77777777" w:rsidR="00004E6F" w:rsidRPr="00FF060B" w:rsidRDefault="00004E6F" w:rsidP="00004E6F">
            <w:pPr>
              <w:suppressAutoHyphens/>
              <w:spacing w:line="276" w:lineRule="auto"/>
              <w:ind w:right="-82"/>
              <w:rPr>
                <w:rFonts w:ascii="Verdana" w:hAnsi="Verdana"/>
                <w:sz w:val="20"/>
                <w:szCs w:val="20"/>
              </w:rPr>
            </w:pPr>
          </w:p>
        </w:tc>
        <w:tc>
          <w:tcPr>
            <w:tcW w:w="1050" w:type="dxa"/>
            <w:gridSpan w:val="2"/>
            <w:shd w:val="clear" w:color="auto" w:fill="auto"/>
          </w:tcPr>
          <w:p w14:paraId="680989E2"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72F6B0E0" w14:textId="77777777" w:rsidTr="00004E6F">
        <w:trPr>
          <w:trHeight w:val="557"/>
        </w:trPr>
        <w:tc>
          <w:tcPr>
            <w:tcW w:w="1070" w:type="dxa"/>
            <w:shd w:val="clear" w:color="auto" w:fill="auto"/>
          </w:tcPr>
          <w:p w14:paraId="5FBD8421"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3.2.6</w:t>
            </w:r>
          </w:p>
        </w:tc>
        <w:tc>
          <w:tcPr>
            <w:tcW w:w="3433" w:type="dxa"/>
            <w:shd w:val="clear" w:color="auto" w:fill="auto"/>
          </w:tcPr>
          <w:p w14:paraId="0482C886"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 xml:space="preserve">Styring af </w:t>
            </w:r>
            <w:proofErr w:type="spellStart"/>
            <w:r w:rsidRPr="00FF060B">
              <w:rPr>
                <w:rFonts w:ascii="Verdana" w:hAnsi="Verdana"/>
                <w:sz w:val="20"/>
                <w:szCs w:val="20"/>
              </w:rPr>
              <w:t>supply</w:t>
            </w:r>
            <w:proofErr w:type="spellEnd"/>
            <w:r w:rsidRPr="00FF060B">
              <w:rPr>
                <w:rFonts w:ascii="Verdana" w:hAnsi="Verdana"/>
                <w:sz w:val="20"/>
                <w:szCs w:val="20"/>
              </w:rPr>
              <w:t xml:space="preserve"> chain-relationer</w:t>
            </w:r>
          </w:p>
        </w:tc>
        <w:tc>
          <w:tcPr>
            <w:tcW w:w="992" w:type="dxa"/>
          </w:tcPr>
          <w:p w14:paraId="28536AB0"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2330A9A5"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1CE8F244"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2FA2CD95" w14:textId="77777777" w:rsidR="00004E6F" w:rsidRPr="00FF060B" w:rsidRDefault="00004E6F" w:rsidP="00004E6F">
            <w:pPr>
              <w:suppressAutoHyphens/>
              <w:spacing w:line="276" w:lineRule="auto"/>
              <w:ind w:right="-82"/>
              <w:rPr>
                <w:rFonts w:ascii="Verdana" w:hAnsi="Verdana"/>
                <w:sz w:val="20"/>
                <w:szCs w:val="20"/>
              </w:rPr>
            </w:pPr>
          </w:p>
        </w:tc>
        <w:tc>
          <w:tcPr>
            <w:tcW w:w="1057" w:type="dxa"/>
            <w:shd w:val="clear" w:color="auto" w:fill="auto"/>
          </w:tcPr>
          <w:p w14:paraId="13B58D6C" w14:textId="77777777" w:rsidR="00004E6F" w:rsidRPr="00FF060B" w:rsidRDefault="00004E6F" w:rsidP="00004E6F">
            <w:pPr>
              <w:suppressAutoHyphens/>
              <w:spacing w:line="276" w:lineRule="auto"/>
              <w:ind w:right="-82"/>
              <w:rPr>
                <w:rFonts w:ascii="Verdana" w:hAnsi="Verdana"/>
                <w:sz w:val="20"/>
                <w:szCs w:val="20"/>
              </w:rPr>
            </w:pPr>
          </w:p>
        </w:tc>
        <w:tc>
          <w:tcPr>
            <w:tcW w:w="1050" w:type="dxa"/>
            <w:gridSpan w:val="2"/>
            <w:shd w:val="clear" w:color="auto" w:fill="auto"/>
          </w:tcPr>
          <w:p w14:paraId="36FF15DE"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26F32D26" w14:textId="77777777" w:rsidTr="00004E6F">
        <w:trPr>
          <w:trHeight w:val="516"/>
        </w:trPr>
        <w:tc>
          <w:tcPr>
            <w:tcW w:w="4503" w:type="dxa"/>
            <w:gridSpan w:val="2"/>
            <w:shd w:val="clear" w:color="auto" w:fill="auto"/>
          </w:tcPr>
          <w:p w14:paraId="7CEC694C"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3.3 Generelle virksomhedsfunktioner</w:t>
            </w:r>
          </w:p>
        </w:tc>
        <w:tc>
          <w:tcPr>
            <w:tcW w:w="992" w:type="dxa"/>
          </w:tcPr>
          <w:p w14:paraId="07816974" w14:textId="45A63330" w:rsidR="00004E6F" w:rsidRPr="00FF060B" w:rsidRDefault="00004E6F" w:rsidP="001C39B0">
            <w:pPr>
              <w:suppressAutoHyphens/>
              <w:spacing w:line="276" w:lineRule="auto"/>
              <w:ind w:right="-82"/>
              <w:rPr>
                <w:rFonts w:ascii="Verdana" w:hAnsi="Verdana"/>
                <w:sz w:val="20"/>
                <w:szCs w:val="20"/>
              </w:rPr>
            </w:pPr>
            <w:r>
              <w:rPr>
                <w:rFonts w:ascii="Verdana" w:hAnsi="Verdana"/>
                <w:sz w:val="20"/>
                <w:szCs w:val="20"/>
              </w:rPr>
              <w:t>2019</w:t>
            </w:r>
          </w:p>
        </w:tc>
        <w:tc>
          <w:tcPr>
            <w:tcW w:w="992" w:type="dxa"/>
            <w:shd w:val="clear" w:color="auto" w:fill="auto"/>
          </w:tcPr>
          <w:p w14:paraId="300ECB11" w14:textId="494CA28A"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2020</w:t>
            </w:r>
          </w:p>
        </w:tc>
        <w:tc>
          <w:tcPr>
            <w:tcW w:w="1134" w:type="dxa"/>
            <w:shd w:val="clear" w:color="auto" w:fill="auto"/>
          </w:tcPr>
          <w:p w14:paraId="52DBD7EE" w14:textId="39A9FBFA"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2021</w:t>
            </w:r>
          </w:p>
        </w:tc>
        <w:tc>
          <w:tcPr>
            <w:tcW w:w="928" w:type="dxa"/>
            <w:shd w:val="clear" w:color="auto" w:fill="auto"/>
          </w:tcPr>
          <w:p w14:paraId="7522B915" w14:textId="2C425017"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2022</w:t>
            </w:r>
          </w:p>
        </w:tc>
        <w:tc>
          <w:tcPr>
            <w:tcW w:w="1097" w:type="dxa"/>
            <w:gridSpan w:val="2"/>
            <w:shd w:val="clear" w:color="auto" w:fill="auto"/>
          </w:tcPr>
          <w:p w14:paraId="73BFF8D2" w14:textId="2C5E7020"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2023</w:t>
            </w:r>
          </w:p>
        </w:tc>
        <w:tc>
          <w:tcPr>
            <w:tcW w:w="1010" w:type="dxa"/>
            <w:shd w:val="clear" w:color="auto" w:fill="auto"/>
          </w:tcPr>
          <w:p w14:paraId="361A386B" w14:textId="26CBCAD6"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2024</w:t>
            </w:r>
          </w:p>
        </w:tc>
      </w:tr>
      <w:tr w:rsidR="00004E6F" w:rsidRPr="00FF060B" w14:paraId="57A87D7E" w14:textId="77777777" w:rsidTr="00004E6F">
        <w:trPr>
          <w:trHeight w:val="272"/>
        </w:trPr>
        <w:tc>
          <w:tcPr>
            <w:tcW w:w="1070" w:type="dxa"/>
            <w:shd w:val="clear" w:color="auto" w:fill="auto"/>
          </w:tcPr>
          <w:p w14:paraId="5A17E132"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3.3.1</w:t>
            </w:r>
          </w:p>
        </w:tc>
        <w:tc>
          <w:tcPr>
            <w:tcW w:w="3433" w:type="dxa"/>
            <w:shd w:val="clear" w:color="auto" w:fill="auto"/>
          </w:tcPr>
          <w:p w14:paraId="6127258F"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Løn</w:t>
            </w:r>
          </w:p>
        </w:tc>
        <w:tc>
          <w:tcPr>
            <w:tcW w:w="992" w:type="dxa"/>
          </w:tcPr>
          <w:p w14:paraId="35D8DC74"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5B8E317F"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790DA96E"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1C29C811" w14:textId="77777777" w:rsidR="00004E6F" w:rsidRPr="00FF060B" w:rsidRDefault="00004E6F" w:rsidP="00004E6F">
            <w:pPr>
              <w:suppressAutoHyphens/>
              <w:spacing w:line="276" w:lineRule="auto"/>
              <w:ind w:right="-82"/>
              <w:rPr>
                <w:rFonts w:ascii="Verdana" w:hAnsi="Verdana"/>
                <w:sz w:val="20"/>
                <w:szCs w:val="20"/>
              </w:rPr>
            </w:pPr>
          </w:p>
        </w:tc>
        <w:tc>
          <w:tcPr>
            <w:tcW w:w="1097" w:type="dxa"/>
            <w:gridSpan w:val="2"/>
            <w:shd w:val="clear" w:color="auto" w:fill="auto"/>
          </w:tcPr>
          <w:p w14:paraId="09ECE542" w14:textId="77777777" w:rsidR="00004E6F" w:rsidRPr="00FF060B" w:rsidRDefault="00004E6F" w:rsidP="00004E6F">
            <w:pPr>
              <w:suppressAutoHyphens/>
              <w:spacing w:line="276" w:lineRule="auto"/>
              <w:ind w:right="-82"/>
              <w:rPr>
                <w:rFonts w:ascii="Verdana" w:hAnsi="Verdana"/>
                <w:sz w:val="20"/>
                <w:szCs w:val="20"/>
              </w:rPr>
            </w:pPr>
          </w:p>
        </w:tc>
        <w:tc>
          <w:tcPr>
            <w:tcW w:w="1010" w:type="dxa"/>
            <w:shd w:val="clear" w:color="auto" w:fill="auto"/>
          </w:tcPr>
          <w:p w14:paraId="6023C77A"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30EFD97E" w14:textId="77777777" w:rsidTr="00004E6F">
        <w:trPr>
          <w:trHeight w:val="285"/>
        </w:trPr>
        <w:tc>
          <w:tcPr>
            <w:tcW w:w="1070" w:type="dxa"/>
            <w:shd w:val="clear" w:color="auto" w:fill="auto"/>
          </w:tcPr>
          <w:p w14:paraId="75E3335F"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3.3.2</w:t>
            </w:r>
          </w:p>
        </w:tc>
        <w:tc>
          <w:tcPr>
            <w:tcW w:w="3433" w:type="dxa"/>
            <w:shd w:val="clear" w:color="auto" w:fill="auto"/>
          </w:tcPr>
          <w:p w14:paraId="2836B33B"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Administration</w:t>
            </w:r>
          </w:p>
        </w:tc>
        <w:tc>
          <w:tcPr>
            <w:tcW w:w="992" w:type="dxa"/>
          </w:tcPr>
          <w:p w14:paraId="5586B1AE"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2B5B327C"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64AC8374"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493BF320" w14:textId="77777777" w:rsidR="00004E6F" w:rsidRPr="00FF060B" w:rsidRDefault="00004E6F" w:rsidP="00004E6F">
            <w:pPr>
              <w:suppressAutoHyphens/>
              <w:spacing w:line="276" w:lineRule="auto"/>
              <w:ind w:right="-82"/>
              <w:rPr>
                <w:rFonts w:ascii="Verdana" w:hAnsi="Verdana"/>
                <w:sz w:val="20"/>
                <w:szCs w:val="20"/>
              </w:rPr>
            </w:pPr>
          </w:p>
        </w:tc>
        <w:tc>
          <w:tcPr>
            <w:tcW w:w="1097" w:type="dxa"/>
            <w:gridSpan w:val="2"/>
            <w:shd w:val="clear" w:color="auto" w:fill="auto"/>
          </w:tcPr>
          <w:p w14:paraId="1BEAE161" w14:textId="77777777" w:rsidR="00004E6F" w:rsidRPr="00FF060B" w:rsidRDefault="00004E6F" w:rsidP="00004E6F">
            <w:pPr>
              <w:suppressAutoHyphens/>
              <w:spacing w:line="276" w:lineRule="auto"/>
              <w:ind w:right="-82"/>
              <w:rPr>
                <w:rFonts w:ascii="Verdana" w:hAnsi="Verdana"/>
                <w:sz w:val="20"/>
                <w:szCs w:val="20"/>
              </w:rPr>
            </w:pPr>
          </w:p>
        </w:tc>
        <w:tc>
          <w:tcPr>
            <w:tcW w:w="1010" w:type="dxa"/>
            <w:shd w:val="clear" w:color="auto" w:fill="auto"/>
          </w:tcPr>
          <w:p w14:paraId="1CD4F60C"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68EF22BF" w14:textId="77777777" w:rsidTr="00004E6F">
        <w:trPr>
          <w:trHeight w:val="570"/>
        </w:trPr>
        <w:tc>
          <w:tcPr>
            <w:tcW w:w="1070" w:type="dxa"/>
            <w:shd w:val="clear" w:color="auto" w:fill="auto"/>
          </w:tcPr>
          <w:p w14:paraId="7C7773E9"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3.3.3</w:t>
            </w:r>
          </w:p>
        </w:tc>
        <w:tc>
          <w:tcPr>
            <w:tcW w:w="3433" w:type="dxa"/>
            <w:shd w:val="clear" w:color="auto" w:fill="auto"/>
          </w:tcPr>
          <w:p w14:paraId="0DA6BA3E"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Strategisk virksomheds</w:t>
            </w:r>
            <w:r>
              <w:rPr>
                <w:rFonts w:ascii="Verdana" w:hAnsi="Verdana"/>
                <w:sz w:val="20"/>
                <w:szCs w:val="20"/>
              </w:rPr>
              <w:t>-</w:t>
            </w:r>
            <w:r w:rsidRPr="00FF060B">
              <w:rPr>
                <w:rFonts w:ascii="Verdana" w:hAnsi="Verdana"/>
                <w:sz w:val="20"/>
                <w:szCs w:val="20"/>
              </w:rPr>
              <w:t>planlægning</w:t>
            </w:r>
          </w:p>
        </w:tc>
        <w:tc>
          <w:tcPr>
            <w:tcW w:w="992" w:type="dxa"/>
          </w:tcPr>
          <w:p w14:paraId="50439518"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4BBB98E1"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76E4BD70"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40445963" w14:textId="77777777" w:rsidR="00004E6F" w:rsidRPr="00FF060B" w:rsidRDefault="00004E6F" w:rsidP="00004E6F">
            <w:pPr>
              <w:suppressAutoHyphens/>
              <w:spacing w:line="276" w:lineRule="auto"/>
              <w:ind w:right="-82"/>
              <w:rPr>
                <w:rFonts w:ascii="Verdana" w:hAnsi="Verdana"/>
                <w:sz w:val="20"/>
                <w:szCs w:val="20"/>
              </w:rPr>
            </w:pPr>
          </w:p>
        </w:tc>
        <w:tc>
          <w:tcPr>
            <w:tcW w:w="1097" w:type="dxa"/>
            <w:gridSpan w:val="2"/>
            <w:shd w:val="clear" w:color="auto" w:fill="auto"/>
          </w:tcPr>
          <w:p w14:paraId="192613CB" w14:textId="77777777" w:rsidR="00004E6F" w:rsidRPr="00FF060B" w:rsidRDefault="00004E6F" w:rsidP="00004E6F">
            <w:pPr>
              <w:suppressAutoHyphens/>
              <w:spacing w:line="276" w:lineRule="auto"/>
              <w:ind w:right="-82"/>
              <w:rPr>
                <w:rFonts w:ascii="Verdana" w:hAnsi="Verdana"/>
                <w:sz w:val="20"/>
                <w:szCs w:val="20"/>
              </w:rPr>
            </w:pPr>
          </w:p>
        </w:tc>
        <w:tc>
          <w:tcPr>
            <w:tcW w:w="1010" w:type="dxa"/>
            <w:shd w:val="clear" w:color="auto" w:fill="auto"/>
          </w:tcPr>
          <w:p w14:paraId="64D20AA4"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1D29FC65" w14:textId="77777777" w:rsidTr="00004E6F">
        <w:trPr>
          <w:trHeight w:val="272"/>
        </w:trPr>
        <w:tc>
          <w:tcPr>
            <w:tcW w:w="1070" w:type="dxa"/>
            <w:shd w:val="clear" w:color="auto" w:fill="auto"/>
          </w:tcPr>
          <w:p w14:paraId="3914EC2D"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lastRenderedPageBreak/>
              <w:t>3.3.4</w:t>
            </w:r>
          </w:p>
        </w:tc>
        <w:tc>
          <w:tcPr>
            <w:tcW w:w="3433" w:type="dxa"/>
            <w:shd w:val="clear" w:color="auto" w:fill="auto"/>
          </w:tcPr>
          <w:p w14:paraId="72B55EAD"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Finansiel planlægning og drift</w:t>
            </w:r>
          </w:p>
        </w:tc>
        <w:tc>
          <w:tcPr>
            <w:tcW w:w="992" w:type="dxa"/>
          </w:tcPr>
          <w:p w14:paraId="32FDF501"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53ACFF67"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2ECEFCAB"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55BFF553" w14:textId="77777777" w:rsidR="00004E6F" w:rsidRPr="00FF060B" w:rsidRDefault="00004E6F" w:rsidP="00004E6F">
            <w:pPr>
              <w:suppressAutoHyphens/>
              <w:spacing w:line="276" w:lineRule="auto"/>
              <w:ind w:right="-82"/>
              <w:rPr>
                <w:rFonts w:ascii="Verdana" w:hAnsi="Verdana"/>
                <w:sz w:val="20"/>
                <w:szCs w:val="20"/>
              </w:rPr>
            </w:pPr>
          </w:p>
        </w:tc>
        <w:tc>
          <w:tcPr>
            <w:tcW w:w="1097" w:type="dxa"/>
            <w:gridSpan w:val="2"/>
            <w:shd w:val="clear" w:color="auto" w:fill="auto"/>
          </w:tcPr>
          <w:p w14:paraId="40335CC0" w14:textId="77777777" w:rsidR="00004E6F" w:rsidRPr="00FF060B" w:rsidRDefault="00004E6F" w:rsidP="00004E6F">
            <w:pPr>
              <w:suppressAutoHyphens/>
              <w:spacing w:line="276" w:lineRule="auto"/>
              <w:ind w:right="-82"/>
              <w:rPr>
                <w:rFonts w:ascii="Verdana" w:hAnsi="Verdana"/>
                <w:sz w:val="20"/>
                <w:szCs w:val="20"/>
              </w:rPr>
            </w:pPr>
          </w:p>
        </w:tc>
        <w:tc>
          <w:tcPr>
            <w:tcW w:w="1010" w:type="dxa"/>
            <w:shd w:val="clear" w:color="auto" w:fill="auto"/>
          </w:tcPr>
          <w:p w14:paraId="0D7A054C"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04D496BD" w14:textId="77777777" w:rsidTr="00004E6F">
        <w:trPr>
          <w:trHeight w:val="856"/>
        </w:trPr>
        <w:tc>
          <w:tcPr>
            <w:tcW w:w="1070" w:type="dxa"/>
            <w:shd w:val="clear" w:color="auto" w:fill="auto"/>
          </w:tcPr>
          <w:p w14:paraId="6EC4629D"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3.3.5</w:t>
            </w:r>
          </w:p>
        </w:tc>
        <w:tc>
          <w:tcPr>
            <w:tcW w:w="3433" w:type="dxa"/>
            <w:shd w:val="clear" w:color="auto" w:fill="auto"/>
          </w:tcPr>
          <w:p w14:paraId="7F081C83"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Brand management, markeds-/lytterundersøgelser, markedsføring</w:t>
            </w:r>
          </w:p>
        </w:tc>
        <w:tc>
          <w:tcPr>
            <w:tcW w:w="992" w:type="dxa"/>
          </w:tcPr>
          <w:p w14:paraId="753ADAFA"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6DEF9FBB"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1CCFACF7"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662B4616" w14:textId="77777777" w:rsidR="00004E6F" w:rsidRPr="00FF060B" w:rsidRDefault="00004E6F" w:rsidP="00004E6F">
            <w:pPr>
              <w:suppressAutoHyphens/>
              <w:spacing w:line="276" w:lineRule="auto"/>
              <w:ind w:right="-82"/>
              <w:rPr>
                <w:rFonts w:ascii="Verdana" w:hAnsi="Verdana"/>
                <w:sz w:val="20"/>
                <w:szCs w:val="20"/>
              </w:rPr>
            </w:pPr>
          </w:p>
        </w:tc>
        <w:tc>
          <w:tcPr>
            <w:tcW w:w="1097" w:type="dxa"/>
            <w:gridSpan w:val="2"/>
            <w:shd w:val="clear" w:color="auto" w:fill="auto"/>
          </w:tcPr>
          <w:p w14:paraId="252CA956" w14:textId="77777777" w:rsidR="00004E6F" w:rsidRPr="00FF060B" w:rsidRDefault="00004E6F" w:rsidP="00004E6F">
            <w:pPr>
              <w:suppressAutoHyphens/>
              <w:spacing w:line="276" w:lineRule="auto"/>
              <w:ind w:right="-82"/>
              <w:rPr>
                <w:rFonts w:ascii="Verdana" w:hAnsi="Verdana"/>
                <w:sz w:val="20"/>
                <w:szCs w:val="20"/>
              </w:rPr>
            </w:pPr>
          </w:p>
        </w:tc>
        <w:tc>
          <w:tcPr>
            <w:tcW w:w="1010" w:type="dxa"/>
            <w:shd w:val="clear" w:color="auto" w:fill="auto"/>
          </w:tcPr>
          <w:p w14:paraId="3D691EEF"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292A7A10" w14:textId="77777777" w:rsidTr="00004E6F">
        <w:trPr>
          <w:trHeight w:val="272"/>
        </w:trPr>
        <w:tc>
          <w:tcPr>
            <w:tcW w:w="1070" w:type="dxa"/>
            <w:shd w:val="clear" w:color="auto" w:fill="auto"/>
          </w:tcPr>
          <w:p w14:paraId="6AA770F4"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3.3.6</w:t>
            </w:r>
          </w:p>
        </w:tc>
        <w:tc>
          <w:tcPr>
            <w:tcW w:w="3433" w:type="dxa"/>
            <w:shd w:val="clear" w:color="auto" w:fill="auto"/>
          </w:tcPr>
          <w:p w14:paraId="34A5257F"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Personaleledelse</w:t>
            </w:r>
          </w:p>
        </w:tc>
        <w:tc>
          <w:tcPr>
            <w:tcW w:w="992" w:type="dxa"/>
          </w:tcPr>
          <w:p w14:paraId="3E9C3F58"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0B36F461"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5649E5CF"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6C02155B" w14:textId="77777777" w:rsidR="00004E6F" w:rsidRPr="00FF060B" w:rsidRDefault="00004E6F" w:rsidP="00004E6F">
            <w:pPr>
              <w:suppressAutoHyphens/>
              <w:spacing w:line="276" w:lineRule="auto"/>
              <w:ind w:right="-82"/>
              <w:rPr>
                <w:rFonts w:ascii="Verdana" w:hAnsi="Verdana"/>
                <w:sz w:val="20"/>
                <w:szCs w:val="20"/>
              </w:rPr>
            </w:pPr>
          </w:p>
        </w:tc>
        <w:tc>
          <w:tcPr>
            <w:tcW w:w="1097" w:type="dxa"/>
            <w:gridSpan w:val="2"/>
            <w:shd w:val="clear" w:color="auto" w:fill="auto"/>
          </w:tcPr>
          <w:p w14:paraId="26FA3820" w14:textId="77777777" w:rsidR="00004E6F" w:rsidRPr="00FF060B" w:rsidRDefault="00004E6F" w:rsidP="00004E6F">
            <w:pPr>
              <w:suppressAutoHyphens/>
              <w:spacing w:line="276" w:lineRule="auto"/>
              <w:ind w:right="-82"/>
              <w:rPr>
                <w:rFonts w:ascii="Verdana" w:hAnsi="Verdana"/>
                <w:sz w:val="20"/>
                <w:szCs w:val="20"/>
              </w:rPr>
            </w:pPr>
          </w:p>
        </w:tc>
        <w:tc>
          <w:tcPr>
            <w:tcW w:w="1010" w:type="dxa"/>
            <w:shd w:val="clear" w:color="auto" w:fill="auto"/>
          </w:tcPr>
          <w:p w14:paraId="6847E509"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1C06DDA5" w14:textId="77777777" w:rsidTr="00004E6F">
        <w:trPr>
          <w:trHeight w:val="570"/>
        </w:trPr>
        <w:tc>
          <w:tcPr>
            <w:tcW w:w="1070" w:type="dxa"/>
            <w:shd w:val="clear" w:color="auto" w:fill="auto"/>
          </w:tcPr>
          <w:p w14:paraId="5D9991F3"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3.3.7</w:t>
            </w:r>
          </w:p>
        </w:tc>
        <w:tc>
          <w:tcPr>
            <w:tcW w:w="3433" w:type="dxa"/>
            <w:shd w:val="clear" w:color="auto" w:fill="auto"/>
          </w:tcPr>
          <w:p w14:paraId="678104D2"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Håndtering af eksterne relationer og interessenter</w:t>
            </w:r>
          </w:p>
        </w:tc>
        <w:tc>
          <w:tcPr>
            <w:tcW w:w="992" w:type="dxa"/>
          </w:tcPr>
          <w:p w14:paraId="5BA2DB8E"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11CDCCAD"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1F31C684"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53997C3C" w14:textId="77777777" w:rsidR="00004E6F" w:rsidRPr="00FF060B" w:rsidRDefault="00004E6F" w:rsidP="00004E6F">
            <w:pPr>
              <w:suppressAutoHyphens/>
              <w:spacing w:line="276" w:lineRule="auto"/>
              <w:ind w:right="-82"/>
              <w:rPr>
                <w:rFonts w:ascii="Verdana" w:hAnsi="Verdana"/>
                <w:sz w:val="20"/>
                <w:szCs w:val="20"/>
              </w:rPr>
            </w:pPr>
          </w:p>
        </w:tc>
        <w:tc>
          <w:tcPr>
            <w:tcW w:w="1097" w:type="dxa"/>
            <w:gridSpan w:val="2"/>
            <w:shd w:val="clear" w:color="auto" w:fill="auto"/>
          </w:tcPr>
          <w:p w14:paraId="423FF22C" w14:textId="77777777" w:rsidR="00004E6F" w:rsidRPr="00FF060B" w:rsidRDefault="00004E6F" w:rsidP="00004E6F">
            <w:pPr>
              <w:suppressAutoHyphens/>
              <w:spacing w:line="276" w:lineRule="auto"/>
              <w:ind w:right="-82"/>
              <w:rPr>
                <w:rFonts w:ascii="Verdana" w:hAnsi="Verdana"/>
                <w:sz w:val="20"/>
                <w:szCs w:val="20"/>
              </w:rPr>
            </w:pPr>
          </w:p>
        </w:tc>
        <w:tc>
          <w:tcPr>
            <w:tcW w:w="1010" w:type="dxa"/>
            <w:shd w:val="clear" w:color="auto" w:fill="auto"/>
          </w:tcPr>
          <w:p w14:paraId="2A3A5CCD"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723862F0" w14:textId="77777777" w:rsidTr="00004E6F">
        <w:trPr>
          <w:trHeight w:val="570"/>
        </w:trPr>
        <w:tc>
          <w:tcPr>
            <w:tcW w:w="1070" w:type="dxa"/>
            <w:shd w:val="clear" w:color="auto" w:fill="auto"/>
          </w:tcPr>
          <w:p w14:paraId="4E71CD1F"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3.3.8</w:t>
            </w:r>
          </w:p>
        </w:tc>
        <w:tc>
          <w:tcPr>
            <w:tcW w:w="3433" w:type="dxa"/>
            <w:shd w:val="clear" w:color="auto" w:fill="auto"/>
          </w:tcPr>
          <w:p w14:paraId="7ED6F15B"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Forskning, udvikling og teknologi</w:t>
            </w:r>
          </w:p>
        </w:tc>
        <w:tc>
          <w:tcPr>
            <w:tcW w:w="992" w:type="dxa"/>
          </w:tcPr>
          <w:p w14:paraId="16F61AC2"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7A6D5120"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4ECE31DC"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575B9ADD" w14:textId="77777777" w:rsidR="00004E6F" w:rsidRPr="00FF060B" w:rsidRDefault="00004E6F" w:rsidP="00004E6F">
            <w:pPr>
              <w:suppressAutoHyphens/>
              <w:spacing w:line="276" w:lineRule="auto"/>
              <w:ind w:right="-82"/>
              <w:rPr>
                <w:rFonts w:ascii="Verdana" w:hAnsi="Verdana"/>
                <w:sz w:val="20"/>
                <w:szCs w:val="20"/>
              </w:rPr>
            </w:pPr>
          </w:p>
        </w:tc>
        <w:tc>
          <w:tcPr>
            <w:tcW w:w="1097" w:type="dxa"/>
            <w:gridSpan w:val="2"/>
            <w:shd w:val="clear" w:color="auto" w:fill="auto"/>
          </w:tcPr>
          <w:p w14:paraId="7050F73C" w14:textId="77777777" w:rsidR="00004E6F" w:rsidRPr="00FF060B" w:rsidRDefault="00004E6F" w:rsidP="00004E6F">
            <w:pPr>
              <w:suppressAutoHyphens/>
              <w:spacing w:line="276" w:lineRule="auto"/>
              <w:ind w:right="-82"/>
              <w:rPr>
                <w:rFonts w:ascii="Verdana" w:hAnsi="Verdana"/>
                <w:sz w:val="20"/>
                <w:szCs w:val="20"/>
              </w:rPr>
            </w:pPr>
          </w:p>
        </w:tc>
        <w:tc>
          <w:tcPr>
            <w:tcW w:w="1010" w:type="dxa"/>
            <w:shd w:val="clear" w:color="auto" w:fill="auto"/>
          </w:tcPr>
          <w:p w14:paraId="6D29A8AA"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35FE7FD9" w14:textId="77777777" w:rsidTr="00004E6F">
        <w:trPr>
          <w:trHeight w:val="272"/>
        </w:trPr>
        <w:tc>
          <w:tcPr>
            <w:tcW w:w="1070" w:type="dxa"/>
            <w:shd w:val="clear" w:color="auto" w:fill="auto"/>
          </w:tcPr>
          <w:p w14:paraId="783881A7"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3.3.9</w:t>
            </w:r>
          </w:p>
        </w:tc>
        <w:tc>
          <w:tcPr>
            <w:tcW w:w="3433" w:type="dxa"/>
            <w:shd w:val="clear" w:color="auto" w:fill="auto"/>
          </w:tcPr>
          <w:p w14:paraId="2AD2D63C" w14:textId="77777777" w:rsidR="00004E6F" w:rsidRPr="00FF060B" w:rsidRDefault="00004E6F" w:rsidP="00004E6F">
            <w:pPr>
              <w:suppressAutoHyphens/>
              <w:spacing w:line="276" w:lineRule="auto"/>
              <w:ind w:right="-82"/>
              <w:rPr>
                <w:rFonts w:ascii="Verdana" w:hAnsi="Verdana"/>
                <w:sz w:val="20"/>
                <w:szCs w:val="20"/>
              </w:rPr>
            </w:pPr>
            <w:proofErr w:type="spellStart"/>
            <w:r w:rsidRPr="00FF060B">
              <w:rPr>
                <w:rFonts w:ascii="Verdana" w:hAnsi="Verdana"/>
                <w:sz w:val="20"/>
                <w:szCs w:val="20"/>
              </w:rPr>
              <w:t>Disaster</w:t>
            </w:r>
            <w:proofErr w:type="spellEnd"/>
            <w:r w:rsidRPr="00FF060B">
              <w:rPr>
                <w:rFonts w:ascii="Verdana" w:hAnsi="Verdana"/>
                <w:sz w:val="20"/>
                <w:szCs w:val="20"/>
              </w:rPr>
              <w:t xml:space="preserve"> </w:t>
            </w:r>
            <w:proofErr w:type="spellStart"/>
            <w:r w:rsidRPr="00FF060B">
              <w:rPr>
                <w:rFonts w:ascii="Verdana" w:hAnsi="Verdana"/>
                <w:sz w:val="20"/>
                <w:szCs w:val="20"/>
              </w:rPr>
              <w:t>recovery</w:t>
            </w:r>
            <w:proofErr w:type="spellEnd"/>
            <w:r w:rsidRPr="00FF060B">
              <w:rPr>
                <w:rFonts w:ascii="Verdana" w:hAnsi="Verdana"/>
                <w:sz w:val="20"/>
                <w:szCs w:val="20"/>
              </w:rPr>
              <w:t>, sikkerhed</w:t>
            </w:r>
          </w:p>
        </w:tc>
        <w:tc>
          <w:tcPr>
            <w:tcW w:w="992" w:type="dxa"/>
          </w:tcPr>
          <w:p w14:paraId="75718B4B"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1FF9B1BC"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49244BF1"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108243CE" w14:textId="77777777" w:rsidR="00004E6F" w:rsidRPr="00FF060B" w:rsidRDefault="00004E6F" w:rsidP="00004E6F">
            <w:pPr>
              <w:suppressAutoHyphens/>
              <w:spacing w:line="276" w:lineRule="auto"/>
              <w:ind w:right="-82"/>
              <w:rPr>
                <w:rFonts w:ascii="Verdana" w:hAnsi="Verdana"/>
                <w:sz w:val="20"/>
                <w:szCs w:val="20"/>
              </w:rPr>
            </w:pPr>
          </w:p>
        </w:tc>
        <w:tc>
          <w:tcPr>
            <w:tcW w:w="1097" w:type="dxa"/>
            <w:gridSpan w:val="2"/>
            <w:shd w:val="clear" w:color="auto" w:fill="auto"/>
          </w:tcPr>
          <w:p w14:paraId="706FF4D9" w14:textId="77777777" w:rsidR="00004E6F" w:rsidRPr="00FF060B" w:rsidRDefault="00004E6F" w:rsidP="00004E6F">
            <w:pPr>
              <w:suppressAutoHyphens/>
              <w:spacing w:line="276" w:lineRule="auto"/>
              <w:ind w:right="-82"/>
              <w:rPr>
                <w:rFonts w:ascii="Verdana" w:hAnsi="Verdana"/>
                <w:sz w:val="20"/>
                <w:szCs w:val="20"/>
              </w:rPr>
            </w:pPr>
          </w:p>
        </w:tc>
        <w:tc>
          <w:tcPr>
            <w:tcW w:w="1010" w:type="dxa"/>
            <w:shd w:val="clear" w:color="auto" w:fill="auto"/>
          </w:tcPr>
          <w:p w14:paraId="12111FD2" w14:textId="77777777" w:rsidR="00004E6F" w:rsidRPr="00FF060B" w:rsidRDefault="00004E6F" w:rsidP="00004E6F">
            <w:pPr>
              <w:suppressAutoHyphens/>
              <w:spacing w:line="276" w:lineRule="auto"/>
              <w:ind w:right="-82"/>
              <w:rPr>
                <w:rFonts w:ascii="Verdana" w:hAnsi="Verdana"/>
                <w:sz w:val="20"/>
                <w:szCs w:val="20"/>
              </w:rPr>
            </w:pPr>
          </w:p>
        </w:tc>
      </w:tr>
      <w:tr w:rsidR="00004E6F" w:rsidRPr="00FF060B" w14:paraId="0161A6EE" w14:textId="77777777" w:rsidTr="00004E6F">
        <w:trPr>
          <w:trHeight w:val="71"/>
        </w:trPr>
        <w:tc>
          <w:tcPr>
            <w:tcW w:w="1070" w:type="dxa"/>
            <w:shd w:val="clear" w:color="auto" w:fill="auto"/>
          </w:tcPr>
          <w:p w14:paraId="7F7B8963"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3.3.10</w:t>
            </w:r>
          </w:p>
        </w:tc>
        <w:tc>
          <w:tcPr>
            <w:tcW w:w="3433" w:type="dxa"/>
            <w:shd w:val="clear" w:color="auto" w:fill="auto"/>
          </w:tcPr>
          <w:p w14:paraId="415287D6" w14:textId="77777777" w:rsidR="00004E6F" w:rsidRPr="00FF060B" w:rsidRDefault="00004E6F" w:rsidP="00004E6F">
            <w:pPr>
              <w:suppressAutoHyphens/>
              <w:spacing w:line="276" w:lineRule="auto"/>
              <w:ind w:right="-82"/>
              <w:rPr>
                <w:rFonts w:ascii="Verdana" w:hAnsi="Verdana"/>
                <w:sz w:val="20"/>
                <w:szCs w:val="20"/>
              </w:rPr>
            </w:pPr>
            <w:r w:rsidRPr="00FF060B">
              <w:rPr>
                <w:rFonts w:ascii="Verdana" w:hAnsi="Verdana"/>
                <w:sz w:val="20"/>
                <w:szCs w:val="20"/>
              </w:rPr>
              <w:t>Kvalitetsledelse, procesudvikling, processikring, organisationsudvikling</w:t>
            </w:r>
          </w:p>
        </w:tc>
        <w:tc>
          <w:tcPr>
            <w:tcW w:w="992" w:type="dxa"/>
          </w:tcPr>
          <w:p w14:paraId="1631F3BD" w14:textId="77777777" w:rsidR="00004E6F" w:rsidRPr="00FF060B" w:rsidRDefault="00004E6F" w:rsidP="00004E6F">
            <w:pPr>
              <w:suppressAutoHyphens/>
              <w:spacing w:line="276" w:lineRule="auto"/>
              <w:ind w:right="-82"/>
              <w:rPr>
                <w:rFonts w:ascii="Verdana" w:hAnsi="Verdana"/>
                <w:sz w:val="20"/>
                <w:szCs w:val="20"/>
              </w:rPr>
            </w:pPr>
          </w:p>
        </w:tc>
        <w:tc>
          <w:tcPr>
            <w:tcW w:w="992" w:type="dxa"/>
            <w:shd w:val="clear" w:color="auto" w:fill="auto"/>
          </w:tcPr>
          <w:p w14:paraId="156048B8" w14:textId="77777777" w:rsidR="00004E6F" w:rsidRPr="00FF060B" w:rsidRDefault="00004E6F" w:rsidP="00004E6F">
            <w:pPr>
              <w:suppressAutoHyphens/>
              <w:spacing w:line="276" w:lineRule="auto"/>
              <w:ind w:right="-82"/>
              <w:rPr>
                <w:rFonts w:ascii="Verdana" w:hAnsi="Verdana"/>
                <w:sz w:val="20"/>
                <w:szCs w:val="20"/>
              </w:rPr>
            </w:pPr>
          </w:p>
        </w:tc>
        <w:tc>
          <w:tcPr>
            <w:tcW w:w="1134" w:type="dxa"/>
            <w:shd w:val="clear" w:color="auto" w:fill="auto"/>
          </w:tcPr>
          <w:p w14:paraId="29D27105" w14:textId="77777777" w:rsidR="00004E6F" w:rsidRPr="00FF060B" w:rsidRDefault="00004E6F" w:rsidP="00004E6F">
            <w:pPr>
              <w:suppressAutoHyphens/>
              <w:spacing w:line="276" w:lineRule="auto"/>
              <w:ind w:right="-82"/>
              <w:rPr>
                <w:rFonts w:ascii="Verdana" w:hAnsi="Verdana"/>
                <w:sz w:val="20"/>
                <w:szCs w:val="20"/>
              </w:rPr>
            </w:pPr>
          </w:p>
        </w:tc>
        <w:tc>
          <w:tcPr>
            <w:tcW w:w="928" w:type="dxa"/>
            <w:shd w:val="clear" w:color="auto" w:fill="auto"/>
          </w:tcPr>
          <w:p w14:paraId="09468CCF" w14:textId="77777777" w:rsidR="00004E6F" w:rsidRPr="00FF060B" w:rsidRDefault="00004E6F" w:rsidP="00004E6F">
            <w:pPr>
              <w:suppressAutoHyphens/>
              <w:spacing w:line="276" w:lineRule="auto"/>
              <w:ind w:right="-82"/>
              <w:rPr>
                <w:rFonts w:ascii="Verdana" w:hAnsi="Verdana"/>
                <w:sz w:val="20"/>
                <w:szCs w:val="20"/>
              </w:rPr>
            </w:pPr>
          </w:p>
        </w:tc>
        <w:tc>
          <w:tcPr>
            <w:tcW w:w="1097" w:type="dxa"/>
            <w:gridSpan w:val="2"/>
            <w:shd w:val="clear" w:color="auto" w:fill="auto"/>
          </w:tcPr>
          <w:p w14:paraId="72949951" w14:textId="77777777" w:rsidR="00004E6F" w:rsidRPr="00FF060B" w:rsidRDefault="00004E6F" w:rsidP="00004E6F">
            <w:pPr>
              <w:suppressAutoHyphens/>
              <w:spacing w:line="276" w:lineRule="auto"/>
              <w:ind w:right="-82"/>
              <w:rPr>
                <w:rFonts w:ascii="Verdana" w:hAnsi="Verdana"/>
                <w:sz w:val="20"/>
                <w:szCs w:val="20"/>
              </w:rPr>
            </w:pPr>
          </w:p>
        </w:tc>
        <w:tc>
          <w:tcPr>
            <w:tcW w:w="1010" w:type="dxa"/>
            <w:shd w:val="clear" w:color="auto" w:fill="auto"/>
          </w:tcPr>
          <w:p w14:paraId="49CABA80" w14:textId="77777777" w:rsidR="00004E6F" w:rsidRPr="00FF060B" w:rsidRDefault="00004E6F" w:rsidP="00004E6F">
            <w:pPr>
              <w:suppressAutoHyphens/>
              <w:spacing w:line="276" w:lineRule="auto"/>
              <w:ind w:right="-82"/>
              <w:rPr>
                <w:rFonts w:ascii="Verdana" w:hAnsi="Verdana"/>
                <w:sz w:val="20"/>
                <w:szCs w:val="20"/>
              </w:rPr>
            </w:pPr>
          </w:p>
        </w:tc>
      </w:tr>
    </w:tbl>
    <w:p w14:paraId="1A4DB78E" w14:textId="77777777" w:rsidR="005E3A12" w:rsidRPr="00FF060B" w:rsidRDefault="005E3A12" w:rsidP="00D65A6D">
      <w:pPr>
        <w:suppressAutoHyphens/>
        <w:spacing w:line="276" w:lineRule="auto"/>
      </w:pPr>
    </w:p>
    <w:p w14:paraId="328773D1" w14:textId="77777777" w:rsidR="00147065" w:rsidRPr="00FF060B" w:rsidRDefault="00147065" w:rsidP="00D65A6D">
      <w:pPr>
        <w:suppressAutoHyphens/>
        <w:spacing w:line="276" w:lineRule="auto"/>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9"/>
        <w:gridCol w:w="2996"/>
        <w:gridCol w:w="946"/>
        <w:gridCol w:w="946"/>
        <w:gridCol w:w="1080"/>
        <w:gridCol w:w="946"/>
        <w:gridCol w:w="1080"/>
        <w:gridCol w:w="1211"/>
      </w:tblGrid>
      <w:tr w:rsidR="00004E6F" w:rsidRPr="00FF060B" w14:paraId="1ED4FBDB" w14:textId="77777777" w:rsidTr="00C1057F">
        <w:trPr>
          <w:trHeight w:val="70"/>
        </w:trPr>
        <w:tc>
          <w:tcPr>
            <w:tcW w:w="10485" w:type="dxa"/>
            <w:gridSpan w:val="8"/>
          </w:tcPr>
          <w:p w14:paraId="1172E4DE" w14:textId="77777777" w:rsidR="00004E6F" w:rsidRPr="00FF060B" w:rsidRDefault="00004E6F" w:rsidP="00D65A6D">
            <w:pPr>
              <w:suppressAutoHyphens/>
              <w:spacing w:line="276" w:lineRule="auto"/>
              <w:ind w:right="-82"/>
              <w:rPr>
                <w:rFonts w:ascii="Verdana" w:hAnsi="Verdana"/>
                <w:b/>
                <w:sz w:val="20"/>
                <w:szCs w:val="20"/>
              </w:rPr>
            </w:pPr>
            <w:r w:rsidRPr="00FF060B">
              <w:rPr>
                <w:rFonts w:ascii="Verdana" w:hAnsi="Verdana"/>
                <w:b/>
                <w:sz w:val="20"/>
                <w:szCs w:val="20"/>
              </w:rPr>
              <w:t>4. Budgettal for den planlagte programvirksomhed</w:t>
            </w:r>
          </w:p>
          <w:p w14:paraId="7FC2E2DD" w14:textId="77777777" w:rsidR="00004E6F" w:rsidRDefault="00004E6F" w:rsidP="00D65A6D">
            <w:pPr>
              <w:suppressAutoHyphens/>
              <w:spacing w:line="276" w:lineRule="auto"/>
              <w:ind w:right="-82"/>
              <w:rPr>
                <w:rFonts w:ascii="Verdana" w:hAnsi="Verdana" w:cs="Verdana"/>
                <w:i/>
                <w:sz w:val="16"/>
                <w:szCs w:val="16"/>
              </w:rPr>
            </w:pPr>
            <w:r w:rsidRPr="00FF060B">
              <w:rPr>
                <w:rFonts w:ascii="Verdana" w:hAnsi="Verdana" w:cs="Verdana"/>
                <w:i/>
                <w:sz w:val="16"/>
                <w:szCs w:val="16"/>
              </w:rPr>
              <w:t>(Oplyses i det omfang, det er muligt, og så detaljeret som muligt)</w:t>
            </w:r>
          </w:p>
          <w:p w14:paraId="7286220B" w14:textId="77777777" w:rsidR="00004E6F" w:rsidRPr="00FF060B" w:rsidRDefault="00004E6F" w:rsidP="00D65A6D">
            <w:pPr>
              <w:suppressAutoHyphens/>
              <w:spacing w:line="276" w:lineRule="auto"/>
              <w:ind w:right="-82"/>
              <w:rPr>
                <w:rFonts w:ascii="Verdana" w:hAnsi="Verdana"/>
                <w:sz w:val="20"/>
                <w:szCs w:val="20"/>
              </w:rPr>
            </w:pPr>
          </w:p>
        </w:tc>
      </w:tr>
      <w:tr w:rsidR="00004E6F" w:rsidRPr="00FF060B" w14:paraId="0B28144F" w14:textId="77777777" w:rsidTr="00C1057F">
        <w:trPr>
          <w:trHeight w:val="70"/>
        </w:trPr>
        <w:tc>
          <w:tcPr>
            <w:tcW w:w="4276" w:type="dxa"/>
            <w:gridSpan w:val="2"/>
            <w:shd w:val="clear" w:color="auto" w:fill="auto"/>
          </w:tcPr>
          <w:p w14:paraId="6BCEBDC6" w14:textId="21F3958B" w:rsidR="00004E6F" w:rsidRPr="00B52FA9" w:rsidRDefault="00004E6F" w:rsidP="00004E6F">
            <w:pPr>
              <w:suppressAutoHyphens/>
              <w:spacing w:line="276" w:lineRule="auto"/>
              <w:ind w:right="-82"/>
              <w:rPr>
                <w:rFonts w:ascii="Verdana" w:hAnsi="Verdana"/>
                <w:sz w:val="20"/>
                <w:szCs w:val="20"/>
              </w:rPr>
            </w:pPr>
            <w:r w:rsidRPr="00B52FA9">
              <w:rPr>
                <w:rFonts w:ascii="Verdana" w:hAnsi="Verdana"/>
                <w:sz w:val="20"/>
                <w:szCs w:val="20"/>
              </w:rPr>
              <w:t xml:space="preserve">4.1. Budgettering, minimumskrav </w:t>
            </w:r>
            <w:r w:rsidRPr="00B52FA9">
              <w:rPr>
                <w:rFonts w:ascii="Verdana" w:hAnsi="Verdana"/>
                <w:i/>
                <w:sz w:val="16"/>
                <w:szCs w:val="16"/>
              </w:rPr>
              <w:t>(jf. beskrivelse af minimumskrav</w:t>
            </w:r>
            <w:r w:rsidR="00875222">
              <w:rPr>
                <w:rFonts w:ascii="Verdana" w:hAnsi="Verdana"/>
                <w:i/>
                <w:sz w:val="16"/>
                <w:szCs w:val="16"/>
              </w:rPr>
              <w:t>ene i bekendtgørelsens kapitel 2</w:t>
            </w:r>
            <w:r>
              <w:rPr>
                <w:rFonts w:ascii="Verdana" w:hAnsi="Verdana"/>
                <w:i/>
                <w:sz w:val="16"/>
                <w:szCs w:val="16"/>
              </w:rPr>
              <w:t xml:space="preserve"> og</w:t>
            </w:r>
            <w:r w:rsidR="00875222">
              <w:rPr>
                <w:rFonts w:ascii="Verdana" w:hAnsi="Verdana"/>
                <w:i/>
                <w:sz w:val="16"/>
                <w:szCs w:val="16"/>
              </w:rPr>
              <w:t xml:space="preserve"> 3</w:t>
            </w:r>
            <w:r w:rsidRPr="00B52FA9">
              <w:rPr>
                <w:rFonts w:ascii="Verdana" w:hAnsi="Verdana"/>
                <w:i/>
                <w:sz w:val="16"/>
                <w:szCs w:val="16"/>
              </w:rPr>
              <w:t xml:space="preserve"> </w:t>
            </w:r>
            <w:r>
              <w:rPr>
                <w:rFonts w:ascii="Verdana" w:hAnsi="Verdana"/>
                <w:i/>
                <w:sz w:val="16"/>
                <w:szCs w:val="16"/>
              </w:rPr>
              <w:t xml:space="preserve">samt </w:t>
            </w:r>
            <w:r w:rsidRPr="00B52FA9">
              <w:rPr>
                <w:rFonts w:ascii="Verdana" w:hAnsi="Verdana"/>
                <w:i/>
                <w:sz w:val="16"/>
                <w:szCs w:val="16"/>
              </w:rPr>
              <w:t>§</w:t>
            </w:r>
            <w:r w:rsidR="00875222">
              <w:rPr>
                <w:rFonts w:ascii="Verdana" w:hAnsi="Verdana"/>
                <w:i/>
                <w:sz w:val="16"/>
                <w:szCs w:val="16"/>
              </w:rPr>
              <w:t>§ 8 og</w:t>
            </w:r>
            <w:r w:rsidRPr="00B52FA9">
              <w:rPr>
                <w:rFonts w:ascii="Verdana" w:hAnsi="Verdana"/>
                <w:i/>
                <w:sz w:val="16"/>
                <w:szCs w:val="16"/>
              </w:rPr>
              <w:t xml:space="preserve"> </w:t>
            </w:r>
            <w:r>
              <w:rPr>
                <w:rFonts w:ascii="Verdana" w:hAnsi="Verdana"/>
                <w:i/>
                <w:sz w:val="16"/>
                <w:szCs w:val="16"/>
              </w:rPr>
              <w:t>14</w:t>
            </w:r>
            <w:r w:rsidRPr="00B52FA9">
              <w:rPr>
                <w:rFonts w:ascii="Verdana" w:hAnsi="Verdana"/>
                <w:i/>
                <w:sz w:val="16"/>
                <w:szCs w:val="16"/>
              </w:rPr>
              <w:t>)</w:t>
            </w:r>
          </w:p>
        </w:tc>
        <w:tc>
          <w:tcPr>
            <w:tcW w:w="946" w:type="dxa"/>
          </w:tcPr>
          <w:p w14:paraId="158352BB" w14:textId="7F930748" w:rsidR="00004E6F" w:rsidRPr="00FF060B" w:rsidRDefault="00004E6F" w:rsidP="001C39B0">
            <w:pPr>
              <w:suppressAutoHyphens/>
              <w:spacing w:line="276" w:lineRule="auto"/>
              <w:ind w:right="-82"/>
              <w:rPr>
                <w:rFonts w:ascii="Verdana" w:hAnsi="Verdana"/>
                <w:sz w:val="20"/>
                <w:szCs w:val="20"/>
              </w:rPr>
            </w:pPr>
            <w:r>
              <w:rPr>
                <w:rFonts w:ascii="Verdana" w:hAnsi="Verdana"/>
                <w:sz w:val="20"/>
                <w:szCs w:val="20"/>
              </w:rPr>
              <w:t>2019</w:t>
            </w:r>
          </w:p>
        </w:tc>
        <w:tc>
          <w:tcPr>
            <w:tcW w:w="946" w:type="dxa"/>
            <w:shd w:val="clear" w:color="auto" w:fill="auto"/>
          </w:tcPr>
          <w:p w14:paraId="09D526E4" w14:textId="71C63F24"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2020</w:t>
            </w:r>
          </w:p>
        </w:tc>
        <w:tc>
          <w:tcPr>
            <w:tcW w:w="1080" w:type="dxa"/>
            <w:shd w:val="clear" w:color="auto" w:fill="auto"/>
          </w:tcPr>
          <w:p w14:paraId="5DCCD168" w14:textId="34403783"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2021</w:t>
            </w:r>
          </w:p>
        </w:tc>
        <w:tc>
          <w:tcPr>
            <w:tcW w:w="946" w:type="dxa"/>
            <w:shd w:val="clear" w:color="auto" w:fill="auto"/>
          </w:tcPr>
          <w:p w14:paraId="78A58AB5" w14:textId="530F4770"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2022</w:t>
            </w:r>
          </w:p>
        </w:tc>
        <w:tc>
          <w:tcPr>
            <w:tcW w:w="1080" w:type="dxa"/>
            <w:shd w:val="clear" w:color="auto" w:fill="auto"/>
          </w:tcPr>
          <w:p w14:paraId="50CA8D53" w14:textId="12F7ED6C"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2023</w:t>
            </w:r>
          </w:p>
        </w:tc>
        <w:tc>
          <w:tcPr>
            <w:tcW w:w="1211" w:type="dxa"/>
            <w:shd w:val="clear" w:color="auto" w:fill="auto"/>
          </w:tcPr>
          <w:p w14:paraId="6096903B" w14:textId="0CCDAFA5" w:rsidR="00004E6F" w:rsidRPr="00FF060B" w:rsidRDefault="00004E6F" w:rsidP="001C39B0">
            <w:pPr>
              <w:suppressAutoHyphens/>
              <w:spacing w:line="276" w:lineRule="auto"/>
              <w:ind w:right="-82"/>
              <w:rPr>
                <w:rFonts w:ascii="Verdana" w:hAnsi="Verdana"/>
                <w:sz w:val="20"/>
                <w:szCs w:val="20"/>
              </w:rPr>
            </w:pPr>
            <w:r w:rsidRPr="00FF060B">
              <w:rPr>
                <w:rFonts w:ascii="Verdana" w:hAnsi="Verdana"/>
                <w:sz w:val="20"/>
                <w:szCs w:val="20"/>
              </w:rPr>
              <w:t>2024</w:t>
            </w:r>
          </w:p>
        </w:tc>
      </w:tr>
      <w:tr w:rsidR="004E4E7F" w:rsidRPr="00FF060B" w14:paraId="0DFF64B0" w14:textId="77777777" w:rsidTr="00C1057F">
        <w:trPr>
          <w:trHeight w:val="70"/>
        </w:trPr>
        <w:tc>
          <w:tcPr>
            <w:tcW w:w="1280" w:type="dxa"/>
            <w:shd w:val="clear" w:color="auto" w:fill="auto"/>
          </w:tcPr>
          <w:p w14:paraId="1B9FCB41" w14:textId="77777777" w:rsidR="00004E6F" w:rsidRPr="00FF060B" w:rsidRDefault="00004E6F" w:rsidP="00004E6F">
            <w:pPr>
              <w:suppressAutoHyphens/>
              <w:spacing w:line="276" w:lineRule="auto"/>
              <w:rPr>
                <w:rFonts w:ascii="Verdana" w:hAnsi="Verdana"/>
                <w:sz w:val="20"/>
                <w:szCs w:val="20"/>
              </w:rPr>
            </w:pPr>
            <w:r w:rsidRPr="00FF060B">
              <w:rPr>
                <w:rFonts w:ascii="Verdana" w:hAnsi="Verdana"/>
                <w:sz w:val="20"/>
                <w:szCs w:val="20"/>
              </w:rPr>
              <w:t>4.1.1</w:t>
            </w:r>
          </w:p>
        </w:tc>
        <w:tc>
          <w:tcPr>
            <w:tcW w:w="2996" w:type="dxa"/>
            <w:shd w:val="clear" w:color="auto" w:fill="auto"/>
          </w:tcPr>
          <w:p w14:paraId="5C454B10" w14:textId="77777777" w:rsidR="00004E6F" w:rsidRPr="00FF060B" w:rsidRDefault="00004E6F" w:rsidP="00004E6F">
            <w:pPr>
              <w:suppressAutoHyphens/>
              <w:spacing w:line="276" w:lineRule="auto"/>
            </w:pPr>
            <w:r>
              <w:rPr>
                <w:rFonts w:ascii="Verdana" w:hAnsi="Verdana"/>
                <w:sz w:val="20"/>
                <w:szCs w:val="20"/>
              </w:rPr>
              <w:t xml:space="preserve">65 minutters </w:t>
            </w:r>
            <w:r w:rsidRPr="00FF060B">
              <w:rPr>
                <w:rFonts w:ascii="Verdana" w:hAnsi="Verdana"/>
                <w:sz w:val="20"/>
                <w:szCs w:val="20"/>
              </w:rPr>
              <w:t>nyhedsudsendelser pr. døgn</w:t>
            </w:r>
            <w:r>
              <w:rPr>
                <w:rFonts w:ascii="Verdana" w:hAnsi="Verdana"/>
                <w:sz w:val="20"/>
                <w:szCs w:val="20"/>
              </w:rPr>
              <w:t xml:space="preserve"> </w:t>
            </w:r>
            <w:r w:rsidR="004E4E7F">
              <w:rPr>
                <w:rFonts w:ascii="Verdana" w:hAnsi="Verdana"/>
                <w:sz w:val="20"/>
                <w:szCs w:val="20"/>
              </w:rPr>
              <w:t>(</w:t>
            </w:r>
            <w:r>
              <w:rPr>
                <w:rFonts w:ascii="Verdana" w:hAnsi="Verdana"/>
                <w:sz w:val="20"/>
                <w:szCs w:val="20"/>
              </w:rPr>
              <w:t xml:space="preserve">timenyheder i tidsrummet </w:t>
            </w:r>
            <w:r w:rsidR="004E4E7F">
              <w:rPr>
                <w:rFonts w:ascii="Verdana" w:hAnsi="Verdana"/>
                <w:sz w:val="20"/>
                <w:szCs w:val="20"/>
              </w:rPr>
              <w:t xml:space="preserve">kl. </w:t>
            </w:r>
            <w:r>
              <w:rPr>
                <w:rFonts w:ascii="Verdana" w:hAnsi="Verdana"/>
                <w:sz w:val="20"/>
                <w:szCs w:val="20"/>
              </w:rPr>
              <w:t>6-24</w:t>
            </w:r>
            <w:r w:rsidR="004E4E7F">
              <w:rPr>
                <w:rFonts w:ascii="Verdana" w:hAnsi="Verdana"/>
                <w:sz w:val="20"/>
                <w:szCs w:val="20"/>
              </w:rPr>
              <w:t>)</w:t>
            </w:r>
          </w:p>
        </w:tc>
        <w:tc>
          <w:tcPr>
            <w:tcW w:w="946" w:type="dxa"/>
          </w:tcPr>
          <w:p w14:paraId="695D8578"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43D63292"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0B5EED0C"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53B8AF50"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6F2A749D"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4AC8A219" w14:textId="77777777" w:rsidR="00004E6F" w:rsidRPr="00FF060B" w:rsidRDefault="00004E6F" w:rsidP="00004E6F">
            <w:pPr>
              <w:suppressAutoHyphens/>
              <w:spacing w:line="276" w:lineRule="auto"/>
              <w:ind w:right="-82"/>
              <w:rPr>
                <w:rFonts w:ascii="Verdana" w:hAnsi="Verdana"/>
                <w:sz w:val="20"/>
                <w:szCs w:val="20"/>
              </w:rPr>
            </w:pPr>
          </w:p>
        </w:tc>
      </w:tr>
      <w:tr w:rsidR="004E4E7F" w:rsidRPr="00FF060B" w14:paraId="50E45565" w14:textId="77777777" w:rsidTr="00C1057F">
        <w:trPr>
          <w:trHeight w:val="70"/>
        </w:trPr>
        <w:tc>
          <w:tcPr>
            <w:tcW w:w="1280" w:type="dxa"/>
            <w:shd w:val="clear" w:color="auto" w:fill="auto"/>
          </w:tcPr>
          <w:p w14:paraId="19C671FB" w14:textId="77777777" w:rsidR="00004E6F" w:rsidRPr="00FF060B" w:rsidRDefault="00004E6F" w:rsidP="00004E6F">
            <w:pPr>
              <w:suppressAutoHyphens/>
              <w:spacing w:line="276" w:lineRule="auto"/>
              <w:rPr>
                <w:rFonts w:ascii="Verdana" w:hAnsi="Verdana"/>
                <w:sz w:val="20"/>
                <w:szCs w:val="20"/>
              </w:rPr>
            </w:pPr>
            <w:r w:rsidRPr="00FF060B">
              <w:rPr>
                <w:rFonts w:ascii="Verdana" w:hAnsi="Verdana"/>
                <w:sz w:val="20"/>
                <w:szCs w:val="20"/>
              </w:rPr>
              <w:t>4.1.2</w:t>
            </w:r>
          </w:p>
        </w:tc>
        <w:tc>
          <w:tcPr>
            <w:tcW w:w="2996" w:type="dxa"/>
            <w:shd w:val="clear" w:color="auto" w:fill="auto"/>
          </w:tcPr>
          <w:p w14:paraId="6D0F6CF1" w14:textId="77777777" w:rsidR="00004E6F" w:rsidRPr="00FF060B" w:rsidRDefault="00004E6F" w:rsidP="00004E6F">
            <w:pPr>
              <w:suppressAutoHyphens/>
              <w:spacing w:line="276" w:lineRule="auto"/>
              <w:rPr>
                <w:rFonts w:ascii="Verdana" w:hAnsi="Verdana"/>
                <w:sz w:val="20"/>
                <w:szCs w:val="20"/>
              </w:rPr>
            </w:pPr>
            <w:r w:rsidRPr="00FF060B">
              <w:rPr>
                <w:rFonts w:ascii="Verdana" w:hAnsi="Verdana"/>
                <w:sz w:val="20"/>
                <w:szCs w:val="20"/>
              </w:rPr>
              <w:t xml:space="preserve">70 minutters </w:t>
            </w:r>
            <w:r>
              <w:rPr>
                <w:rFonts w:ascii="Verdana" w:hAnsi="Verdana"/>
                <w:sz w:val="20"/>
                <w:szCs w:val="20"/>
              </w:rPr>
              <w:t>kultur</w:t>
            </w:r>
            <w:r w:rsidRPr="00FF060B">
              <w:rPr>
                <w:rFonts w:ascii="Verdana" w:hAnsi="Verdana"/>
                <w:sz w:val="20"/>
                <w:szCs w:val="20"/>
              </w:rPr>
              <w:t>nyheder pr. uge</w:t>
            </w:r>
          </w:p>
        </w:tc>
        <w:tc>
          <w:tcPr>
            <w:tcW w:w="946" w:type="dxa"/>
          </w:tcPr>
          <w:p w14:paraId="03D353B0"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5D3E3D69"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37C6C102"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5EE737BA"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6751B7C7"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45044BFF" w14:textId="77777777" w:rsidR="00004E6F" w:rsidRPr="00FF060B" w:rsidRDefault="00004E6F" w:rsidP="00004E6F">
            <w:pPr>
              <w:suppressAutoHyphens/>
              <w:spacing w:line="276" w:lineRule="auto"/>
              <w:ind w:right="-82"/>
              <w:rPr>
                <w:rFonts w:ascii="Verdana" w:hAnsi="Verdana"/>
                <w:sz w:val="20"/>
                <w:szCs w:val="20"/>
              </w:rPr>
            </w:pPr>
          </w:p>
        </w:tc>
      </w:tr>
      <w:tr w:rsidR="004E4E7F" w:rsidRPr="00FF060B" w14:paraId="7D5BACCD" w14:textId="77777777" w:rsidTr="00C1057F">
        <w:trPr>
          <w:trHeight w:val="70"/>
        </w:trPr>
        <w:tc>
          <w:tcPr>
            <w:tcW w:w="1280" w:type="dxa"/>
            <w:shd w:val="clear" w:color="auto" w:fill="auto"/>
          </w:tcPr>
          <w:p w14:paraId="62ACE2C6" w14:textId="77777777" w:rsidR="00004E6F" w:rsidRPr="00FF060B" w:rsidRDefault="00004E6F" w:rsidP="00004E6F">
            <w:pPr>
              <w:suppressAutoHyphens/>
              <w:spacing w:line="276" w:lineRule="auto"/>
              <w:rPr>
                <w:rFonts w:ascii="Verdana" w:hAnsi="Verdana"/>
                <w:sz w:val="20"/>
                <w:szCs w:val="20"/>
              </w:rPr>
            </w:pPr>
            <w:r w:rsidRPr="00FF060B">
              <w:rPr>
                <w:rFonts w:ascii="Verdana" w:hAnsi="Verdana"/>
                <w:sz w:val="20"/>
                <w:szCs w:val="20"/>
              </w:rPr>
              <w:t>4.1.3</w:t>
            </w:r>
          </w:p>
        </w:tc>
        <w:tc>
          <w:tcPr>
            <w:tcW w:w="2996" w:type="dxa"/>
            <w:shd w:val="clear" w:color="auto" w:fill="auto"/>
          </w:tcPr>
          <w:p w14:paraId="1D84B307" w14:textId="77777777" w:rsidR="00004E6F" w:rsidRPr="00FF060B" w:rsidRDefault="00004E6F" w:rsidP="00004E6F">
            <w:pPr>
              <w:suppressAutoHyphens/>
              <w:spacing w:line="276" w:lineRule="auto"/>
              <w:rPr>
                <w:rFonts w:ascii="Verdana" w:hAnsi="Verdana"/>
                <w:sz w:val="20"/>
                <w:szCs w:val="20"/>
              </w:rPr>
            </w:pPr>
            <w:r>
              <w:rPr>
                <w:rFonts w:ascii="Verdana" w:hAnsi="Verdana"/>
                <w:sz w:val="20"/>
                <w:szCs w:val="20"/>
              </w:rPr>
              <w:t>20</w:t>
            </w:r>
            <w:r w:rsidRPr="00FF060B">
              <w:rPr>
                <w:rFonts w:ascii="Verdana" w:hAnsi="Verdana"/>
                <w:sz w:val="20"/>
                <w:szCs w:val="20"/>
              </w:rPr>
              <w:t xml:space="preserve"> timers </w:t>
            </w:r>
            <w:r>
              <w:rPr>
                <w:rFonts w:ascii="Verdana" w:hAnsi="Verdana"/>
                <w:sz w:val="20"/>
                <w:szCs w:val="20"/>
              </w:rPr>
              <w:t>øvrige kultur</w:t>
            </w:r>
            <w:r w:rsidRPr="00FF060B">
              <w:rPr>
                <w:rFonts w:ascii="Verdana" w:hAnsi="Verdana"/>
                <w:sz w:val="20"/>
                <w:szCs w:val="20"/>
              </w:rPr>
              <w:t>programmer pr. uge</w:t>
            </w:r>
          </w:p>
        </w:tc>
        <w:tc>
          <w:tcPr>
            <w:tcW w:w="946" w:type="dxa"/>
          </w:tcPr>
          <w:p w14:paraId="06D4D901"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2E95BD74"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4191C68F"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107B375D"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6207B556"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5CC49A2E" w14:textId="77777777" w:rsidR="00004E6F" w:rsidRPr="00FF060B" w:rsidRDefault="00004E6F" w:rsidP="00004E6F">
            <w:pPr>
              <w:suppressAutoHyphens/>
              <w:spacing w:line="276" w:lineRule="auto"/>
              <w:ind w:right="-82"/>
              <w:rPr>
                <w:rFonts w:ascii="Verdana" w:hAnsi="Verdana"/>
                <w:sz w:val="20"/>
                <w:szCs w:val="20"/>
              </w:rPr>
            </w:pPr>
          </w:p>
        </w:tc>
      </w:tr>
      <w:tr w:rsidR="004E4E7F" w:rsidRPr="00FF060B" w14:paraId="389E117F" w14:textId="77777777" w:rsidTr="00C1057F">
        <w:trPr>
          <w:trHeight w:val="70"/>
        </w:trPr>
        <w:tc>
          <w:tcPr>
            <w:tcW w:w="1280" w:type="dxa"/>
            <w:shd w:val="clear" w:color="auto" w:fill="auto"/>
          </w:tcPr>
          <w:p w14:paraId="4101295C" w14:textId="77777777" w:rsidR="00004E6F" w:rsidRPr="00FF060B" w:rsidRDefault="00004E6F" w:rsidP="00004E6F">
            <w:pPr>
              <w:suppressAutoHyphens/>
              <w:spacing w:line="276" w:lineRule="auto"/>
              <w:rPr>
                <w:rFonts w:ascii="Verdana" w:hAnsi="Verdana"/>
                <w:sz w:val="20"/>
                <w:szCs w:val="20"/>
              </w:rPr>
            </w:pPr>
            <w:r w:rsidRPr="00FF060B">
              <w:rPr>
                <w:rFonts w:ascii="Verdana" w:hAnsi="Verdana"/>
                <w:sz w:val="20"/>
                <w:szCs w:val="20"/>
              </w:rPr>
              <w:t>4.1.4</w:t>
            </w:r>
          </w:p>
        </w:tc>
        <w:tc>
          <w:tcPr>
            <w:tcW w:w="2996" w:type="dxa"/>
            <w:shd w:val="clear" w:color="auto" w:fill="auto"/>
          </w:tcPr>
          <w:p w14:paraId="649C960C" w14:textId="77777777" w:rsidR="00004E6F" w:rsidRPr="00FF060B" w:rsidRDefault="00004E6F" w:rsidP="00004E6F">
            <w:pPr>
              <w:suppressAutoHyphens/>
              <w:spacing w:line="276" w:lineRule="auto"/>
              <w:rPr>
                <w:rFonts w:ascii="Verdana" w:hAnsi="Verdana"/>
                <w:sz w:val="20"/>
                <w:szCs w:val="20"/>
              </w:rPr>
            </w:pPr>
            <w:r>
              <w:rPr>
                <w:rFonts w:ascii="Verdana" w:hAnsi="Verdana"/>
                <w:sz w:val="20"/>
                <w:szCs w:val="20"/>
              </w:rPr>
              <w:t xml:space="preserve">30 timers </w:t>
            </w:r>
            <w:proofErr w:type="spellStart"/>
            <w:r>
              <w:rPr>
                <w:rFonts w:ascii="Verdana" w:hAnsi="Verdana"/>
                <w:sz w:val="20"/>
                <w:szCs w:val="20"/>
              </w:rPr>
              <w:t>nyproduceret</w:t>
            </w:r>
            <w:proofErr w:type="spellEnd"/>
            <w:r>
              <w:rPr>
                <w:rFonts w:ascii="Verdana" w:hAnsi="Verdana"/>
                <w:sz w:val="20"/>
                <w:szCs w:val="20"/>
              </w:rPr>
              <w:t xml:space="preserve"> programindhold pr. uge fordelt på programkategorierne aktualitet, debat, reportage- og mon</w:t>
            </w:r>
            <w:r w:rsidR="004E4E7F">
              <w:rPr>
                <w:rFonts w:ascii="Verdana" w:hAnsi="Verdana"/>
                <w:sz w:val="20"/>
                <w:szCs w:val="20"/>
              </w:rPr>
              <w:t>tageform, satire,</w:t>
            </w:r>
            <w:r>
              <w:rPr>
                <w:rFonts w:ascii="Verdana" w:hAnsi="Verdana"/>
                <w:sz w:val="20"/>
                <w:szCs w:val="20"/>
              </w:rPr>
              <w:t xml:space="preserve"> og sportsnyheder </w:t>
            </w:r>
          </w:p>
        </w:tc>
        <w:tc>
          <w:tcPr>
            <w:tcW w:w="946" w:type="dxa"/>
          </w:tcPr>
          <w:p w14:paraId="66352C37"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20EE1C5D"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69C2E237"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746D4E4A"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206165D2"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538BE35C" w14:textId="77777777" w:rsidR="00004E6F" w:rsidRPr="00FF060B" w:rsidRDefault="00004E6F" w:rsidP="00004E6F">
            <w:pPr>
              <w:suppressAutoHyphens/>
              <w:spacing w:line="276" w:lineRule="auto"/>
              <w:ind w:right="-82"/>
              <w:rPr>
                <w:rFonts w:ascii="Verdana" w:hAnsi="Verdana"/>
                <w:sz w:val="20"/>
                <w:szCs w:val="20"/>
              </w:rPr>
            </w:pPr>
          </w:p>
        </w:tc>
      </w:tr>
      <w:tr w:rsidR="004E4E7F" w:rsidRPr="00FF060B" w14:paraId="0D985BA4" w14:textId="77777777" w:rsidTr="00C1057F">
        <w:trPr>
          <w:trHeight w:val="70"/>
        </w:trPr>
        <w:tc>
          <w:tcPr>
            <w:tcW w:w="1280" w:type="dxa"/>
            <w:shd w:val="clear" w:color="auto" w:fill="auto"/>
          </w:tcPr>
          <w:p w14:paraId="2311FD25" w14:textId="77777777" w:rsidR="00004E6F" w:rsidRPr="00FF060B" w:rsidRDefault="00004E6F" w:rsidP="00004E6F">
            <w:pPr>
              <w:suppressAutoHyphens/>
              <w:spacing w:line="276" w:lineRule="auto"/>
              <w:rPr>
                <w:rFonts w:ascii="Verdana" w:hAnsi="Verdana"/>
                <w:sz w:val="20"/>
                <w:szCs w:val="20"/>
              </w:rPr>
            </w:pPr>
            <w:r w:rsidRPr="00FF060B">
              <w:rPr>
                <w:rFonts w:ascii="Verdana" w:hAnsi="Verdana"/>
                <w:sz w:val="20"/>
                <w:szCs w:val="20"/>
              </w:rPr>
              <w:t>4.1.</w:t>
            </w:r>
            <w:r>
              <w:rPr>
                <w:rFonts w:ascii="Verdana" w:hAnsi="Verdana"/>
                <w:sz w:val="20"/>
                <w:szCs w:val="20"/>
              </w:rPr>
              <w:t>5</w:t>
            </w:r>
          </w:p>
        </w:tc>
        <w:tc>
          <w:tcPr>
            <w:tcW w:w="2996" w:type="dxa"/>
            <w:shd w:val="clear" w:color="auto" w:fill="auto"/>
          </w:tcPr>
          <w:p w14:paraId="04293D47" w14:textId="77777777" w:rsidR="00004E6F" w:rsidRPr="00FF060B" w:rsidRDefault="00004E6F" w:rsidP="00004E6F">
            <w:pPr>
              <w:suppressAutoHyphens/>
              <w:spacing w:line="276" w:lineRule="auto"/>
              <w:rPr>
                <w:rFonts w:ascii="Verdana" w:hAnsi="Verdana"/>
                <w:sz w:val="20"/>
                <w:szCs w:val="20"/>
              </w:rPr>
            </w:pPr>
            <w:r w:rsidRPr="00FF060B">
              <w:rPr>
                <w:rFonts w:ascii="Verdana" w:hAnsi="Verdana"/>
                <w:sz w:val="20"/>
                <w:szCs w:val="20"/>
              </w:rPr>
              <w:t xml:space="preserve">Bred musikprofil </w:t>
            </w:r>
          </w:p>
        </w:tc>
        <w:tc>
          <w:tcPr>
            <w:tcW w:w="946" w:type="dxa"/>
          </w:tcPr>
          <w:p w14:paraId="3D206F30"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2056463A"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28D0E4FB"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70ED36B7"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5758F9E6"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0B77CA4B" w14:textId="77777777" w:rsidR="00004E6F" w:rsidRPr="00FF060B" w:rsidRDefault="00004E6F" w:rsidP="00004E6F">
            <w:pPr>
              <w:suppressAutoHyphens/>
              <w:spacing w:line="276" w:lineRule="auto"/>
              <w:ind w:right="-82"/>
              <w:rPr>
                <w:rFonts w:ascii="Verdana" w:hAnsi="Verdana"/>
                <w:sz w:val="20"/>
                <w:szCs w:val="20"/>
              </w:rPr>
            </w:pPr>
          </w:p>
        </w:tc>
      </w:tr>
      <w:tr w:rsidR="004E4E7F" w:rsidRPr="00FF060B" w14:paraId="44BD4C52" w14:textId="77777777" w:rsidTr="00C1057F">
        <w:trPr>
          <w:trHeight w:val="70"/>
        </w:trPr>
        <w:tc>
          <w:tcPr>
            <w:tcW w:w="1280" w:type="dxa"/>
            <w:shd w:val="clear" w:color="auto" w:fill="auto"/>
          </w:tcPr>
          <w:p w14:paraId="2900657E" w14:textId="77777777" w:rsidR="00004E6F" w:rsidRPr="00FF060B" w:rsidRDefault="00004E6F" w:rsidP="00004E6F">
            <w:pPr>
              <w:suppressAutoHyphens/>
              <w:spacing w:line="276" w:lineRule="auto"/>
              <w:rPr>
                <w:rFonts w:ascii="Verdana" w:hAnsi="Verdana"/>
                <w:sz w:val="20"/>
                <w:szCs w:val="20"/>
              </w:rPr>
            </w:pPr>
            <w:r>
              <w:rPr>
                <w:rFonts w:ascii="Verdana" w:hAnsi="Verdana"/>
                <w:sz w:val="20"/>
                <w:szCs w:val="20"/>
              </w:rPr>
              <w:t>4.1.6</w:t>
            </w:r>
          </w:p>
        </w:tc>
        <w:tc>
          <w:tcPr>
            <w:tcW w:w="2996" w:type="dxa"/>
            <w:shd w:val="clear" w:color="auto" w:fill="auto"/>
          </w:tcPr>
          <w:p w14:paraId="0F424E1F" w14:textId="77777777" w:rsidR="00004E6F" w:rsidRPr="00FF060B" w:rsidRDefault="0068697B" w:rsidP="00004E6F">
            <w:pPr>
              <w:suppressAutoHyphens/>
              <w:spacing w:line="276" w:lineRule="auto"/>
              <w:rPr>
                <w:rFonts w:ascii="Verdana" w:hAnsi="Verdana"/>
                <w:sz w:val="20"/>
                <w:szCs w:val="20"/>
              </w:rPr>
            </w:pPr>
            <w:r>
              <w:rPr>
                <w:rFonts w:ascii="Verdana" w:hAnsi="Verdana"/>
                <w:sz w:val="20"/>
                <w:szCs w:val="20"/>
              </w:rPr>
              <w:t>Max</w:t>
            </w:r>
            <w:r w:rsidR="004E4E7F">
              <w:rPr>
                <w:rFonts w:ascii="Verdana" w:hAnsi="Verdana"/>
                <w:sz w:val="20"/>
                <w:szCs w:val="20"/>
              </w:rPr>
              <w:t xml:space="preserve"> 20 pct. musik kl. 06-18</w:t>
            </w:r>
          </w:p>
        </w:tc>
        <w:tc>
          <w:tcPr>
            <w:tcW w:w="946" w:type="dxa"/>
          </w:tcPr>
          <w:p w14:paraId="7DBBA957"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235C63A5"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2A67804B"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5FB17E6F"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374C4337"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03BB5520" w14:textId="77777777" w:rsidR="00004E6F" w:rsidRPr="00FF060B" w:rsidRDefault="00004E6F" w:rsidP="00004E6F">
            <w:pPr>
              <w:suppressAutoHyphens/>
              <w:spacing w:line="276" w:lineRule="auto"/>
              <w:ind w:right="-82"/>
              <w:rPr>
                <w:rFonts w:ascii="Verdana" w:hAnsi="Verdana"/>
                <w:sz w:val="20"/>
                <w:szCs w:val="20"/>
              </w:rPr>
            </w:pPr>
          </w:p>
        </w:tc>
      </w:tr>
      <w:tr w:rsidR="004E4E7F" w:rsidRPr="00FF060B" w14:paraId="3398D3DD" w14:textId="77777777" w:rsidTr="00C1057F">
        <w:trPr>
          <w:trHeight w:val="70"/>
        </w:trPr>
        <w:tc>
          <w:tcPr>
            <w:tcW w:w="1280" w:type="dxa"/>
            <w:shd w:val="clear" w:color="auto" w:fill="auto"/>
          </w:tcPr>
          <w:p w14:paraId="2D25B943" w14:textId="77777777" w:rsidR="00004E6F" w:rsidRPr="00FF060B" w:rsidRDefault="00004E6F" w:rsidP="00004E6F">
            <w:pPr>
              <w:suppressAutoHyphens/>
              <w:spacing w:line="276" w:lineRule="auto"/>
              <w:rPr>
                <w:rFonts w:ascii="Verdana" w:hAnsi="Verdana"/>
                <w:sz w:val="20"/>
                <w:szCs w:val="20"/>
              </w:rPr>
            </w:pPr>
            <w:r>
              <w:rPr>
                <w:rFonts w:ascii="Verdana" w:hAnsi="Verdana"/>
                <w:sz w:val="20"/>
                <w:szCs w:val="20"/>
              </w:rPr>
              <w:t>4.1.7</w:t>
            </w:r>
          </w:p>
        </w:tc>
        <w:tc>
          <w:tcPr>
            <w:tcW w:w="2996" w:type="dxa"/>
            <w:shd w:val="clear" w:color="auto" w:fill="auto"/>
          </w:tcPr>
          <w:p w14:paraId="1B410028" w14:textId="77777777" w:rsidR="00004E6F" w:rsidRPr="00FF060B" w:rsidRDefault="00004E6F" w:rsidP="00004E6F">
            <w:pPr>
              <w:suppressAutoHyphens/>
              <w:spacing w:line="276" w:lineRule="auto"/>
              <w:rPr>
                <w:rFonts w:ascii="Verdana" w:hAnsi="Verdana"/>
                <w:sz w:val="20"/>
                <w:szCs w:val="20"/>
              </w:rPr>
            </w:pPr>
            <w:r w:rsidRPr="00FF060B">
              <w:rPr>
                <w:rFonts w:ascii="Verdana" w:hAnsi="Verdana"/>
                <w:sz w:val="20"/>
                <w:szCs w:val="20"/>
              </w:rPr>
              <w:t xml:space="preserve">Max 65 pct. musik kl. 18-24 </w:t>
            </w:r>
          </w:p>
        </w:tc>
        <w:tc>
          <w:tcPr>
            <w:tcW w:w="946" w:type="dxa"/>
          </w:tcPr>
          <w:p w14:paraId="27AFB694"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1AFC2083"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557805C6"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78826201"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3CF6C1D7"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61772A26" w14:textId="77777777" w:rsidR="00004E6F" w:rsidRPr="00FF060B" w:rsidRDefault="00004E6F" w:rsidP="00004E6F">
            <w:pPr>
              <w:suppressAutoHyphens/>
              <w:spacing w:line="276" w:lineRule="auto"/>
              <w:ind w:right="-82"/>
              <w:rPr>
                <w:rFonts w:ascii="Verdana" w:hAnsi="Verdana"/>
                <w:sz w:val="20"/>
                <w:szCs w:val="20"/>
              </w:rPr>
            </w:pPr>
          </w:p>
        </w:tc>
      </w:tr>
      <w:tr w:rsidR="004E4E7F" w:rsidRPr="00FF060B" w14:paraId="08EF01B4" w14:textId="77777777" w:rsidTr="00C1057F">
        <w:trPr>
          <w:trHeight w:val="70"/>
        </w:trPr>
        <w:tc>
          <w:tcPr>
            <w:tcW w:w="1280" w:type="dxa"/>
            <w:shd w:val="clear" w:color="auto" w:fill="auto"/>
          </w:tcPr>
          <w:p w14:paraId="090499E2" w14:textId="77777777" w:rsidR="00004E6F" w:rsidRPr="00FF060B" w:rsidRDefault="00004E6F" w:rsidP="00004E6F">
            <w:pPr>
              <w:suppressAutoHyphens/>
              <w:spacing w:line="276" w:lineRule="auto"/>
              <w:rPr>
                <w:rFonts w:ascii="Verdana" w:hAnsi="Verdana"/>
                <w:sz w:val="20"/>
                <w:szCs w:val="20"/>
              </w:rPr>
            </w:pPr>
            <w:r w:rsidRPr="00FF060B">
              <w:rPr>
                <w:rFonts w:ascii="Verdana" w:hAnsi="Verdana"/>
                <w:sz w:val="20"/>
                <w:szCs w:val="20"/>
              </w:rPr>
              <w:t>4.1.</w:t>
            </w:r>
            <w:r>
              <w:rPr>
                <w:rFonts w:ascii="Verdana" w:hAnsi="Verdana"/>
                <w:sz w:val="20"/>
                <w:szCs w:val="20"/>
              </w:rPr>
              <w:t>8</w:t>
            </w:r>
          </w:p>
        </w:tc>
        <w:tc>
          <w:tcPr>
            <w:tcW w:w="2996" w:type="dxa"/>
            <w:shd w:val="clear" w:color="auto" w:fill="auto"/>
          </w:tcPr>
          <w:p w14:paraId="1090295A" w14:textId="77777777" w:rsidR="00004E6F" w:rsidRPr="00FF060B" w:rsidRDefault="00004E6F" w:rsidP="00004E6F">
            <w:pPr>
              <w:suppressAutoHyphens/>
              <w:spacing w:line="276" w:lineRule="auto"/>
              <w:rPr>
                <w:rFonts w:ascii="Verdana" w:hAnsi="Verdana"/>
                <w:sz w:val="20"/>
                <w:szCs w:val="20"/>
              </w:rPr>
            </w:pPr>
            <w:r w:rsidRPr="00FF060B">
              <w:rPr>
                <w:rFonts w:ascii="Verdana" w:hAnsi="Verdana"/>
                <w:sz w:val="20"/>
                <w:szCs w:val="20"/>
              </w:rPr>
              <w:t>Max 55 pct. musik kl. 00-06</w:t>
            </w:r>
          </w:p>
        </w:tc>
        <w:tc>
          <w:tcPr>
            <w:tcW w:w="946" w:type="dxa"/>
          </w:tcPr>
          <w:p w14:paraId="058F28A8"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60176908"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7D2533FD"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17487A2E"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5284078F"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2E22D26A" w14:textId="77777777" w:rsidR="00004E6F" w:rsidRPr="00FF060B" w:rsidRDefault="00004E6F" w:rsidP="00004E6F">
            <w:pPr>
              <w:suppressAutoHyphens/>
              <w:spacing w:line="276" w:lineRule="auto"/>
              <w:ind w:right="-82"/>
              <w:rPr>
                <w:rFonts w:ascii="Verdana" w:hAnsi="Verdana"/>
                <w:sz w:val="20"/>
                <w:szCs w:val="20"/>
              </w:rPr>
            </w:pPr>
          </w:p>
        </w:tc>
      </w:tr>
      <w:tr w:rsidR="004E4E7F" w:rsidRPr="00FF060B" w14:paraId="20F0C0A9" w14:textId="77777777" w:rsidTr="00C1057F">
        <w:trPr>
          <w:trHeight w:val="70"/>
        </w:trPr>
        <w:tc>
          <w:tcPr>
            <w:tcW w:w="1280" w:type="dxa"/>
            <w:shd w:val="clear" w:color="auto" w:fill="auto"/>
          </w:tcPr>
          <w:p w14:paraId="54211E05" w14:textId="77777777" w:rsidR="00004E6F" w:rsidRPr="00FF060B" w:rsidRDefault="00004E6F" w:rsidP="00004E6F">
            <w:pPr>
              <w:suppressAutoHyphens/>
              <w:spacing w:line="276" w:lineRule="auto"/>
              <w:rPr>
                <w:rFonts w:ascii="Verdana" w:hAnsi="Verdana"/>
                <w:sz w:val="20"/>
                <w:szCs w:val="20"/>
              </w:rPr>
            </w:pPr>
            <w:r>
              <w:rPr>
                <w:rFonts w:ascii="Verdana" w:hAnsi="Verdana"/>
                <w:sz w:val="20"/>
                <w:szCs w:val="20"/>
              </w:rPr>
              <w:t>4.1.9</w:t>
            </w:r>
          </w:p>
        </w:tc>
        <w:tc>
          <w:tcPr>
            <w:tcW w:w="2996" w:type="dxa"/>
            <w:shd w:val="clear" w:color="auto" w:fill="auto"/>
          </w:tcPr>
          <w:p w14:paraId="15899889" w14:textId="77777777" w:rsidR="00004E6F" w:rsidRPr="00FF060B" w:rsidRDefault="00004E6F" w:rsidP="00004E6F">
            <w:pPr>
              <w:suppressAutoHyphens/>
              <w:spacing w:line="276" w:lineRule="auto"/>
              <w:rPr>
                <w:rFonts w:ascii="Verdana" w:hAnsi="Verdana"/>
                <w:sz w:val="20"/>
                <w:szCs w:val="20"/>
              </w:rPr>
            </w:pPr>
            <w:r>
              <w:rPr>
                <w:rFonts w:ascii="Verdana" w:hAnsi="Verdana"/>
                <w:sz w:val="20"/>
                <w:szCs w:val="20"/>
              </w:rPr>
              <w:t>Musik i relation til værtsbårne programmer</w:t>
            </w:r>
            <w:r w:rsidRPr="00FF060B">
              <w:rPr>
                <w:rFonts w:ascii="Verdana" w:hAnsi="Verdana"/>
                <w:sz w:val="20"/>
                <w:szCs w:val="20"/>
              </w:rPr>
              <w:t xml:space="preserve"> </w:t>
            </w:r>
          </w:p>
        </w:tc>
        <w:tc>
          <w:tcPr>
            <w:tcW w:w="946" w:type="dxa"/>
          </w:tcPr>
          <w:p w14:paraId="5AAD76C4"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4BB2237B"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0C07FD34"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29896D5D"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1835487A"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4F2A32EE" w14:textId="77777777" w:rsidR="00004E6F" w:rsidRPr="00FF060B" w:rsidRDefault="00004E6F" w:rsidP="00004E6F">
            <w:pPr>
              <w:suppressAutoHyphens/>
              <w:spacing w:line="276" w:lineRule="auto"/>
              <w:ind w:right="-82"/>
              <w:rPr>
                <w:rFonts w:ascii="Verdana" w:hAnsi="Verdana"/>
                <w:sz w:val="20"/>
                <w:szCs w:val="20"/>
              </w:rPr>
            </w:pPr>
          </w:p>
        </w:tc>
      </w:tr>
      <w:tr w:rsidR="004E4E7F" w:rsidRPr="00FF060B" w14:paraId="2791F307" w14:textId="77777777" w:rsidTr="00C1057F">
        <w:trPr>
          <w:trHeight w:val="70"/>
        </w:trPr>
        <w:tc>
          <w:tcPr>
            <w:tcW w:w="1280" w:type="dxa"/>
            <w:shd w:val="clear" w:color="auto" w:fill="auto"/>
          </w:tcPr>
          <w:p w14:paraId="4F1BD1F6" w14:textId="77777777" w:rsidR="00004E6F" w:rsidRPr="00FF060B" w:rsidRDefault="00004E6F" w:rsidP="00004E6F">
            <w:pPr>
              <w:suppressAutoHyphens/>
              <w:spacing w:line="276" w:lineRule="auto"/>
              <w:rPr>
                <w:rFonts w:ascii="Verdana" w:hAnsi="Verdana"/>
                <w:sz w:val="20"/>
                <w:szCs w:val="20"/>
              </w:rPr>
            </w:pPr>
            <w:r>
              <w:rPr>
                <w:rFonts w:ascii="Verdana" w:hAnsi="Verdana"/>
                <w:sz w:val="20"/>
                <w:szCs w:val="20"/>
              </w:rPr>
              <w:lastRenderedPageBreak/>
              <w:t>4.1.10</w:t>
            </w:r>
          </w:p>
        </w:tc>
        <w:tc>
          <w:tcPr>
            <w:tcW w:w="2996" w:type="dxa"/>
            <w:shd w:val="clear" w:color="auto" w:fill="auto"/>
          </w:tcPr>
          <w:p w14:paraId="7952978A" w14:textId="77777777" w:rsidR="00004E6F" w:rsidRDefault="00004E6F" w:rsidP="00004E6F">
            <w:pPr>
              <w:suppressAutoHyphens/>
              <w:spacing w:line="276" w:lineRule="auto"/>
              <w:rPr>
                <w:rFonts w:ascii="Verdana" w:hAnsi="Verdana"/>
                <w:sz w:val="20"/>
                <w:szCs w:val="20"/>
              </w:rPr>
            </w:pPr>
            <w:r>
              <w:rPr>
                <w:rFonts w:ascii="Verdana" w:hAnsi="Verdana"/>
                <w:sz w:val="20"/>
                <w:szCs w:val="20"/>
              </w:rPr>
              <w:t>90 timers nyproduktion pr. uge</w:t>
            </w:r>
          </w:p>
        </w:tc>
        <w:tc>
          <w:tcPr>
            <w:tcW w:w="946" w:type="dxa"/>
          </w:tcPr>
          <w:p w14:paraId="708C8CC7"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5B01B40A"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6B64C650"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1418CD5F"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168B74FB"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7F136EE3" w14:textId="77777777" w:rsidR="00004E6F" w:rsidRPr="00FF060B" w:rsidRDefault="00004E6F" w:rsidP="00004E6F">
            <w:pPr>
              <w:suppressAutoHyphens/>
              <w:spacing w:line="276" w:lineRule="auto"/>
              <w:ind w:right="-82"/>
              <w:rPr>
                <w:rFonts w:ascii="Verdana" w:hAnsi="Verdana"/>
                <w:sz w:val="20"/>
                <w:szCs w:val="20"/>
              </w:rPr>
            </w:pPr>
          </w:p>
        </w:tc>
      </w:tr>
      <w:tr w:rsidR="004E4E7F" w:rsidRPr="00FF060B" w14:paraId="406781A4" w14:textId="77777777" w:rsidTr="00C1057F">
        <w:trPr>
          <w:trHeight w:val="70"/>
        </w:trPr>
        <w:tc>
          <w:tcPr>
            <w:tcW w:w="1280" w:type="dxa"/>
            <w:shd w:val="clear" w:color="auto" w:fill="auto"/>
          </w:tcPr>
          <w:p w14:paraId="25251110" w14:textId="77777777" w:rsidR="00004E6F" w:rsidRPr="00FF060B" w:rsidRDefault="00004E6F" w:rsidP="00004E6F">
            <w:pPr>
              <w:suppressAutoHyphens/>
              <w:spacing w:line="276" w:lineRule="auto"/>
              <w:rPr>
                <w:rFonts w:ascii="Verdana" w:hAnsi="Verdana"/>
                <w:sz w:val="20"/>
                <w:szCs w:val="20"/>
              </w:rPr>
            </w:pPr>
            <w:r>
              <w:rPr>
                <w:rFonts w:ascii="Verdana" w:hAnsi="Verdana"/>
                <w:sz w:val="20"/>
                <w:szCs w:val="20"/>
              </w:rPr>
              <w:t>4.1.11</w:t>
            </w:r>
          </w:p>
        </w:tc>
        <w:tc>
          <w:tcPr>
            <w:tcW w:w="2996" w:type="dxa"/>
            <w:shd w:val="clear" w:color="auto" w:fill="auto"/>
          </w:tcPr>
          <w:p w14:paraId="1A0C4B29" w14:textId="77777777" w:rsidR="00004E6F" w:rsidRPr="00FF060B" w:rsidRDefault="00004E6F" w:rsidP="00004E6F">
            <w:pPr>
              <w:suppressAutoHyphens/>
              <w:spacing w:line="276" w:lineRule="auto"/>
              <w:rPr>
                <w:rFonts w:ascii="Verdana" w:hAnsi="Verdana"/>
                <w:sz w:val="20"/>
                <w:szCs w:val="20"/>
              </w:rPr>
            </w:pPr>
            <w:r w:rsidRPr="00FF060B">
              <w:rPr>
                <w:rFonts w:ascii="Verdana" w:hAnsi="Verdana"/>
                <w:sz w:val="20"/>
                <w:szCs w:val="20"/>
              </w:rPr>
              <w:t xml:space="preserve">Selvstændig nyheds- og aktualitetsredaktion </w:t>
            </w:r>
          </w:p>
          <w:p w14:paraId="64AC2E26" w14:textId="77777777" w:rsidR="00004E6F" w:rsidRPr="00FF060B" w:rsidRDefault="00004E6F" w:rsidP="00004E6F">
            <w:pPr>
              <w:suppressAutoHyphens/>
              <w:spacing w:line="276" w:lineRule="auto"/>
              <w:rPr>
                <w:rFonts w:ascii="Verdana" w:hAnsi="Verdana"/>
                <w:i/>
                <w:sz w:val="16"/>
                <w:szCs w:val="16"/>
              </w:rPr>
            </w:pPr>
            <w:r w:rsidRPr="00FF060B">
              <w:rPr>
                <w:rFonts w:ascii="Verdana" w:hAnsi="Verdana"/>
                <w:i/>
                <w:sz w:val="16"/>
                <w:szCs w:val="16"/>
              </w:rPr>
              <w:t>(med krav om saglighed, upartiskhed, alsidighed m.v.)</w:t>
            </w:r>
          </w:p>
        </w:tc>
        <w:tc>
          <w:tcPr>
            <w:tcW w:w="946" w:type="dxa"/>
          </w:tcPr>
          <w:p w14:paraId="3C7341DE"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2CB2C83A"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61B82618"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709A5C6E"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6CD8CF82"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549DAFA0" w14:textId="77777777" w:rsidR="00004E6F" w:rsidRPr="00FF060B" w:rsidRDefault="00004E6F" w:rsidP="00004E6F">
            <w:pPr>
              <w:suppressAutoHyphens/>
              <w:spacing w:line="276" w:lineRule="auto"/>
              <w:ind w:right="-82"/>
              <w:rPr>
                <w:rFonts w:ascii="Verdana" w:hAnsi="Verdana"/>
                <w:sz w:val="20"/>
                <w:szCs w:val="20"/>
              </w:rPr>
            </w:pPr>
          </w:p>
        </w:tc>
      </w:tr>
      <w:tr w:rsidR="004E4E7F" w:rsidRPr="00FF060B" w14:paraId="08439C9B" w14:textId="77777777" w:rsidTr="00C1057F">
        <w:trPr>
          <w:trHeight w:val="70"/>
        </w:trPr>
        <w:tc>
          <w:tcPr>
            <w:tcW w:w="1280" w:type="dxa"/>
            <w:shd w:val="clear" w:color="auto" w:fill="auto"/>
          </w:tcPr>
          <w:p w14:paraId="5DE5355C" w14:textId="77777777" w:rsidR="00004E6F" w:rsidRPr="00FF060B" w:rsidRDefault="00004E6F" w:rsidP="00004E6F">
            <w:pPr>
              <w:suppressAutoHyphens/>
              <w:spacing w:line="276" w:lineRule="auto"/>
              <w:rPr>
                <w:rFonts w:ascii="Verdana" w:hAnsi="Verdana"/>
                <w:sz w:val="20"/>
                <w:szCs w:val="20"/>
              </w:rPr>
            </w:pPr>
            <w:r>
              <w:rPr>
                <w:rFonts w:ascii="Verdana" w:hAnsi="Verdana"/>
                <w:sz w:val="20"/>
                <w:szCs w:val="20"/>
              </w:rPr>
              <w:t>4.1.12</w:t>
            </w:r>
          </w:p>
        </w:tc>
        <w:tc>
          <w:tcPr>
            <w:tcW w:w="2996" w:type="dxa"/>
            <w:shd w:val="clear" w:color="auto" w:fill="auto"/>
          </w:tcPr>
          <w:p w14:paraId="3D3D00E2" w14:textId="77777777" w:rsidR="00004E6F" w:rsidRPr="00CF3DBF" w:rsidRDefault="00004E6F" w:rsidP="00004E6F">
            <w:pPr>
              <w:suppressAutoHyphens/>
              <w:spacing w:line="276" w:lineRule="auto"/>
              <w:rPr>
                <w:rFonts w:ascii="Verdana" w:hAnsi="Verdana"/>
                <w:sz w:val="20"/>
                <w:szCs w:val="20"/>
              </w:rPr>
            </w:pPr>
            <w:r w:rsidRPr="00BD032B">
              <w:rPr>
                <w:rFonts w:ascii="Verdana" w:hAnsi="Verdana"/>
                <w:sz w:val="20"/>
                <w:szCs w:val="20"/>
              </w:rPr>
              <w:t xml:space="preserve">Afsættelse af mindst </w:t>
            </w:r>
            <w:r>
              <w:rPr>
                <w:rFonts w:ascii="Verdana" w:hAnsi="Verdana"/>
                <w:sz w:val="20"/>
                <w:szCs w:val="20"/>
              </w:rPr>
              <w:t>10</w:t>
            </w:r>
            <w:r w:rsidR="00CF3DBF">
              <w:rPr>
                <w:rFonts w:ascii="Verdana" w:hAnsi="Verdana"/>
                <w:sz w:val="20"/>
                <w:szCs w:val="20"/>
              </w:rPr>
              <w:t xml:space="preserve"> pct. af program</w:t>
            </w:r>
            <w:r w:rsidRPr="00BD032B">
              <w:rPr>
                <w:rFonts w:ascii="Verdana" w:hAnsi="Verdana"/>
                <w:sz w:val="20"/>
                <w:szCs w:val="20"/>
              </w:rPr>
              <w:t>budgettet til programmer, der tilvejebringes ved entreprise og indkøb fra eksterne producenter</w:t>
            </w:r>
            <w:r w:rsidR="00CF3DBF">
              <w:rPr>
                <w:rFonts w:ascii="Verdana" w:hAnsi="Verdana"/>
                <w:sz w:val="20"/>
                <w:szCs w:val="20"/>
              </w:rPr>
              <w:t xml:space="preserve"> </w:t>
            </w:r>
            <w:r w:rsidRPr="00BD032B">
              <w:rPr>
                <w:rFonts w:ascii="Verdana" w:hAnsi="Verdana"/>
                <w:i/>
                <w:sz w:val="16"/>
                <w:szCs w:val="16"/>
              </w:rPr>
              <w:t>(ikke indregnet nyhedsprogrammer)</w:t>
            </w:r>
          </w:p>
        </w:tc>
        <w:tc>
          <w:tcPr>
            <w:tcW w:w="946" w:type="dxa"/>
          </w:tcPr>
          <w:p w14:paraId="6857BE9B"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09383EB7"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4DCAB65D"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74C2FD5A"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777E514A"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44017DCB" w14:textId="77777777" w:rsidR="00004E6F" w:rsidRPr="00FF060B" w:rsidRDefault="00004E6F" w:rsidP="00004E6F">
            <w:pPr>
              <w:suppressAutoHyphens/>
              <w:spacing w:line="276" w:lineRule="auto"/>
              <w:ind w:right="-82"/>
              <w:rPr>
                <w:rFonts w:ascii="Verdana" w:hAnsi="Verdana"/>
                <w:sz w:val="20"/>
                <w:szCs w:val="20"/>
              </w:rPr>
            </w:pPr>
          </w:p>
        </w:tc>
      </w:tr>
      <w:tr w:rsidR="004E4E7F" w:rsidRPr="00FF060B" w14:paraId="220AD6E3" w14:textId="77777777" w:rsidTr="00C1057F">
        <w:trPr>
          <w:trHeight w:val="70"/>
        </w:trPr>
        <w:tc>
          <w:tcPr>
            <w:tcW w:w="1280" w:type="dxa"/>
            <w:shd w:val="clear" w:color="auto" w:fill="auto"/>
          </w:tcPr>
          <w:p w14:paraId="24DBA134" w14:textId="77777777" w:rsidR="00004E6F" w:rsidRPr="00FF060B" w:rsidRDefault="00004E6F" w:rsidP="00004E6F">
            <w:pPr>
              <w:suppressAutoHyphens/>
              <w:spacing w:line="276" w:lineRule="auto"/>
              <w:rPr>
                <w:rFonts w:ascii="Verdana" w:hAnsi="Verdana"/>
                <w:sz w:val="20"/>
                <w:szCs w:val="20"/>
              </w:rPr>
            </w:pPr>
            <w:r>
              <w:rPr>
                <w:rFonts w:ascii="Verdana" w:hAnsi="Verdana"/>
                <w:sz w:val="20"/>
                <w:szCs w:val="20"/>
              </w:rPr>
              <w:t>4.1.13</w:t>
            </w:r>
          </w:p>
        </w:tc>
        <w:tc>
          <w:tcPr>
            <w:tcW w:w="2996" w:type="dxa"/>
            <w:shd w:val="clear" w:color="auto" w:fill="auto"/>
          </w:tcPr>
          <w:p w14:paraId="18C418E4" w14:textId="77777777" w:rsidR="00004E6F" w:rsidRPr="00BD032B" w:rsidRDefault="00004E6F" w:rsidP="00004E6F">
            <w:pPr>
              <w:suppressAutoHyphens/>
              <w:spacing w:line="276" w:lineRule="auto"/>
              <w:rPr>
                <w:rFonts w:ascii="Verdana" w:hAnsi="Verdana"/>
                <w:sz w:val="20"/>
                <w:szCs w:val="20"/>
              </w:rPr>
            </w:pPr>
            <w:r w:rsidRPr="00BD032B">
              <w:rPr>
                <w:rFonts w:ascii="Verdana" w:hAnsi="Verdana"/>
                <w:sz w:val="20"/>
                <w:szCs w:val="20"/>
              </w:rPr>
              <w:t xml:space="preserve">Distribution og tilgængeliggørelse af indhold </w:t>
            </w:r>
          </w:p>
          <w:p w14:paraId="35FBA3DE" w14:textId="77777777" w:rsidR="00004E6F" w:rsidRPr="00BD032B" w:rsidRDefault="00004E6F" w:rsidP="00004E6F">
            <w:pPr>
              <w:suppressAutoHyphens/>
              <w:spacing w:line="276" w:lineRule="auto"/>
              <w:rPr>
                <w:rFonts w:ascii="Verdana" w:hAnsi="Verdana"/>
                <w:i/>
                <w:sz w:val="16"/>
                <w:szCs w:val="16"/>
              </w:rPr>
            </w:pPr>
            <w:r w:rsidRPr="00BD032B">
              <w:rPr>
                <w:rFonts w:ascii="Verdana" w:hAnsi="Verdana"/>
                <w:sz w:val="16"/>
                <w:szCs w:val="16"/>
              </w:rPr>
              <w:t>(</w:t>
            </w:r>
            <w:r w:rsidRPr="00BD032B">
              <w:rPr>
                <w:rFonts w:ascii="Verdana" w:hAnsi="Verdana"/>
                <w:i/>
                <w:sz w:val="16"/>
                <w:szCs w:val="16"/>
              </w:rPr>
              <w:t>via</w:t>
            </w:r>
            <w:r>
              <w:rPr>
                <w:rFonts w:ascii="Verdana" w:hAnsi="Verdana"/>
                <w:i/>
                <w:sz w:val="16"/>
                <w:szCs w:val="16"/>
              </w:rPr>
              <w:t xml:space="preserve"> DAB</w:t>
            </w:r>
            <w:r w:rsidRPr="00BD032B">
              <w:rPr>
                <w:rFonts w:ascii="Verdana" w:hAnsi="Verdana"/>
                <w:i/>
                <w:sz w:val="16"/>
                <w:szCs w:val="16"/>
              </w:rPr>
              <w:t xml:space="preserve">) </w:t>
            </w:r>
          </w:p>
        </w:tc>
        <w:tc>
          <w:tcPr>
            <w:tcW w:w="946" w:type="dxa"/>
          </w:tcPr>
          <w:p w14:paraId="11CA489A"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18500454"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50C2CFD3" w14:textId="77777777" w:rsidR="00004E6F" w:rsidRPr="00FF060B" w:rsidRDefault="00004E6F" w:rsidP="00004E6F">
            <w:pPr>
              <w:suppressAutoHyphens/>
              <w:spacing w:line="276" w:lineRule="auto"/>
              <w:ind w:right="-82"/>
              <w:rPr>
                <w:rFonts w:ascii="Verdana" w:hAnsi="Verdana"/>
                <w:sz w:val="20"/>
                <w:szCs w:val="20"/>
              </w:rPr>
            </w:pPr>
          </w:p>
        </w:tc>
        <w:tc>
          <w:tcPr>
            <w:tcW w:w="946" w:type="dxa"/>
            <w:shd w:val="clear" w:color="auto" w:fill="auto"/>
          </w:tcPr>
          <w:p w14:paraId="5CABAC2A" w14:textId="77777777" w:rsidR="00004E6F" w:rsidRPr="00FF060B" w:rsidRDefault="00004E6F" w:rsidP="00004E6F">
            <w:pPr>
              <w:suppressAutoHyphens/>
              <w:spacing w:line="276" w:lineRule="auto"/>
              <w:ind w:right="-82"/>
              <w:rPr>
                <w:rFonts w:ascii="Verdana" w:hAnsi="Verdana"/>
                <w:sz w:val="20"/>
                <w:szCs w:val="20"/>
              </w:rPr>
            </w:pPr>
          </w:p>
        </w:tc>
        <w:tc>
          <w:tcPr>
            <w:tcW w:w="1080" w:type="dxa"/>
            <w:shd w:val="clear" w:color="auto" w:fill="auto"/>
          </w:tcPr>
          <w:p w14:paraId="40F8B148" w14:textId="77777777" w:rsidR="00004E6F" w:rsidRPr="00FF060B" w:rsidRDefault="00004E6F" w:rsidP="00004E6F">
            <w:pPr>
              <w:suppressAutoHyphens/>
              <w:spacing w:line="276" w:lineRule="auto"/>
              <w:ind w:right="-82"/>
              <w:rPr>
                <w:rFonts w:ascii="Verdana" w:hAnsi="Verdana"/>
                <w:sz w:val="20"/>
                <w:szCs w:val="20"/>
              </w:rPr>
            </w:pPr>
          </w:p>
        </w:tc>
        <w:tc>
          <w:tcPr>
            <w:tcW w:w="1211" w:type="dxa"/>
            <w:shd w:val="clear" w:color="auto" w:fill="auto"/>
          </w:tcPr>
          <w:p w14:paraId="1FB5F1D2" w14:textId="77777777" w:rsidR="00004E6F" w:rsidRPr="00FF060B" w:rsidRDefault="00004E6F" w:rsidP="00004E6F">
            <w:pPr>
              <w:suppressAutoHyphens/>
              <w:spacing w:line="276" w:lineRule="auto"/>
              <w:ind w:right="-82"/>
              <w:rPr>
                <w:rFonts w:ascii="Verdana" w:hAnsi="Verdana"/>
                <w:sz w:val="20"/>
                <w:szCs w:val="20"/>
              </w:rPr>
            </w:pPr>
          </w:p>
        </w:tc>
      </w:tr>
      <w:tr w:rsidR="00CF3DBF" w:rsidRPr="00FF060B" w14:paraId="0CD63CEA" w14:textId="77777777" w:rsidTr="00C1057F">
        <w:trPr>
          <w:trHeight w:val="70"/>
        </w:trPr>
        <w:tc>
          <w:tcPr>
            <w:tcW w:w="4276" w:type="dxa"/>
            <w:gridSpan w:val="2"/>
            <w:shd w:val="clear" w:color="auto" w:fill="auto"/>
          </w:tcPr>
          <w:p w14:paraId="14E294E4" w14:textId="77777777" w:rsidR="00CF3DBF" w:rsidRDefault="00CF3DBF" w:rsidP="00CF3DBF">
            <w:pPr>
              <w:suppressAutoHyphens/>
              <w:spacing w:line="276" w:lineRule="auto"/>
              <w:ind w:right="-82"/>
              <w:rPr>
                <w:rFonts w:ascii="Verdana" w:hAnsi="Verdana"/>
                <w:sz w:val="20"/>
                <w:szCs w:val="20"/>
              </w:rPr>
            </w:pPr>
            <w:r w:rsidRPr="00FF060B">
              <w:rPr>
                <w:rFonts w:ascii="Verdana" w:hAnsi="Verdana"/>
                <w:sz w:val="20"/>
                <w:szCs w:val="20"/>
              </w:rPr>
              <w:t xml:space="preserve">4.2. Budgettering, de øvrige kriterier vedrørende programmer m.v. </w:t>
            </w:r>
          </w:p>
          <w:p w14:paraId="53769ACF" w14:textId="77777777" w:rsidR="00CF3DBF" w:rsidRPr="00FF060B" w:rsidRDefault="00CF3DBF" w:rsidP="00CF3DBF">
            <w:pPr>
              <w:suppressAutoHyphens/>
              <w:spacing w:line="276" w:lineRule="auto"/>
              <w:ind w:right="-82"/>
              <w:rPr>
                <w:rFonts w:ascii="Verdana" w:hAnsi="Verdana"/>
                <w:sz w:val="20"/>
                <w:szCs w:val="20"/>
              </w:rPr>
            </w:pPr>
            <w:r w:rsidRPr="00FF060B">
              <w:rPr>
                <w:rFonts w:ascii="Verdana" w:hAnsi="Verdana"/>
                <w:i/>
                <w:sz w:val="16"/>
                <w:szCs w:val="16"/>
              </w:rPr>
              <w:t>(jf. beskrivelse af skønhedskri</w:t>
            </w:r>
            <w:r>
              <w:rPr>
                <w:rFonts w:ascii="Verdana" w:hAnsi="Verdana"/>
                <w:i/>
                <w:sz w:val="16"/>
                <w:szCs w:val="16"/>
              </w:rPr>
              <w:t>terierne i bekendtgørelsens § 22</w:t>
            </w:r>
            <w:r w:rsidRPr="00FF060B">
              <w:rPr>
                <w:rFonts w:ascii="Verdana" w:hAnsi="Verdana"/>
                <w:i/>
                <w:sz w:val="16"/>
                <w:szCs w:val="16"/>
              </w:rPr>
              <w:t>)</w:t>
            </w:r>
          </w:p>
        </w:tc>
        <w:tc>
          <w:tcPr>
            <w:tcW w:w="946" w:type="dxa"/>
          </w:tcPr>
          <w:p w14:paraId="7E7E350C" w14:textId="4EDA7851" w:rsidR="00CF3DBF" w:rsidRPr="00FF060B" w:rsidRDefault="00CF3DBF" w:rsidP="001C39B0">
            <w:pPr>
              <w:suppressAutoHyphens/>
              <w:spacing w:line="276" w:lineRule="auto"/>
              <w:ind w:right="-82"/>
              <w:rPr>
                <w:rFonts w:ascii="Verdana" w:hAnsi="Verdana"/>
                <w:sz w:val="20"/>
                <w:szCs w:val="20"/>
              </w:rPr>
            </w:pPr>
            <w:r>
              <w:rPr>
                <w:rFonts w:ascii="Verdana" w:hAnsi="Verdana"/>
                <w:sz w:val="20"/>
                <w:szCs w:val="20"/>
              </w:rPr>
              <w:t>2019</w:t>
            </w:r>
          </w:p>
        </w:tc>
        <w:tc>
          <w:tcPr>
            <w:tcW w:w="946" w:type="dxa"/>
            <w:shd w:val="clear" w:color="auto" w:fill="auto"/>
          </w:tcPr>
          <w:p w14:paraId="2968117B" w14:textId="15EAD439" w:rsidR="00CF3DBF" w:rsidRPr="00FF060B" w:rsidRDefault="00CF3DBF" w:rsidP="001C39B0">
            <w:pPr>
              <w:suppressAutoHyphens/>
              <w:spacing w:line="276" w:lineRule="auto"/>
              <w:ind w:right="-82"/>
              <w:rPr>
                <w:rFonts w:ascii="Verdana" w:hAnsi="Verdana"/>
                <w:sz w:val="20"/>
                <w:szCs w:val="20"/>
              </w:rPr>
            </w:pPr>
            <w:r w:rsidRPr="00FF060B">
              <w:rPr>
                <w:rFonts w:ascii="Verdana" w:hAnsi="Verdana"/>
                <w:sz w:val="20"/>
                <w:szCs w:val="20"/>
              </w:rPr>
              <w:t>2020</w:t>
            </w:r>
          </w:p>
        </w:tc>
        <w:tc>
          <w:tcPr>
            <w:tcW w:w="1080" w:type="dxa"/>
            <w:shd w:val="clear" w:color="auto" w:fill="auto"/>
          </w:tcPr>
          <w:p w14:paraId="1CB3326B" w14:textId="6A599E4C" w:rsidR="00CF3DBF" w:rsidRPr="00FF060B" w:rsidRDefault="00CF3DBF" w:rsidP="001C39B0">
            <w:pPr>
              <w:suppressAutoHyphens/>
              <w:spacing w:line="276" w:lineRule="auto"/>
              <w:ind w:right="-82"/>
              <w:rPr>
                <w:rFonts w:ascii="Verdana" w:hAnsi="Verdana"/>
                <w:sz w:val="20"/>
                <w:szCs w:val="20"/>
              </w:rPr>
            </w:pPr>
            <w:r w:rsidRPr="00FF060B">
              <w:rPr>
                <w:rFonts w:ascii="Verdana" w:hAnsi="Verdana"/>
                <w:sz w:val="20"/>
                <w:szCs w:val="20"/>
              </w:rPr>
              <w:t>2021</w:t>
            </w:r>
          </w:p>
        </w:tc>
        <w:tc>
          <w:tcPr>
            <w:tcW w:w="946" w:type="dxa"/>
            <w:shd w:val="clear" w:color="auto" w:fill="auto"/>
          </w:tcPr>
          <w:p w14:paraId="5F6CE3B2" w14:textId="365C3398" w:rsidR="00CF3DBF" w:rsidRPr="00FF060B" w:rsidRDefault="00CF3DBF" w:rsidP="001C39B0">
            <w:pPr>
              <w:suppressAutoHyphens/>
              <w:spacing w:line="276" w:lineRule="auto"/>
              <w:ind w:right="-82"/>
              <w:rPr>
                <w:rFonts w:ascii="Verdana" w:hAnsi="Verdana"/>
                <w:sz w:val="20"/>
                <w:szCs w:val="20"/>
              </w:rPr>
            </w:pPr>
            <w:r w:rsidRPr="00FF060B">
              <w:rPr>
                <w:rFonts w:ascii="Verdana" w:hAnsi="Verdana"/>
                <w:sz w:val="20"/>
                <w:szCs w:val="20"/>
              </w:rPr>
              <w:t>2022</w:t>
            </w:r>
          </w:p>
        </w:tc>
        <w:tc>
          <w:tcPr>
            <w:tcW w:w="1080" w:type="dxa"/>
            <w:shd w:val="clear" w:color="auto" w:fill="auto"/>
          </w:tcPr>
          <w:p w14:paraId="049D2238" w14:textId="6950F010" w:rsidR="00CF3DBF" w:rsidRPr="00FF060B" w:rsidRDefault="00CF3DBF" w:rsidP="001C39B0">
            <w:pPr>
              <w:suppressAutoHyphens/>
              <w:spacing w:line="276" w:lineRule="auto"/>
              <w:ind w:right="-82"/>
              <w:rPr>
                <w:rFonts w:ascii="Verdana" w:hAnsi="Verdana"/>
                <w:sz w:val="20"/>
                <w:szCs w:val="20"/>
              </w:rPr>
            </w:pPr>
            <w:r w:rsidRPr="00FF060B">
              <w:rPr>
                <w:rFonts w:ascii="Verdana" w:hAnsi="Verdana"/>
                <w:sz w:val="20"/>
                <w:szCs w:val="20"/>
              </w:rPr>
              <w:t>2023</w:t>
            </w:r>
          </w:p>
        </w:tc>
        <w:tc>
          <w:tcPr>
            <w:tcW w:w="1211" w:type="dxa"/>
            <w:shd w:val="clear" w:color="auto" w:fill="auto"/>
          </w:tcPr>
          <w:p w14:paraId="124C1BE1" w14:textId="11ED8058" w:rsidR="00CF3DBF" w:rsidRPr="00FF060B" w:rsidRDefault="00CF3DBF" w:rsidP="001C39B0">
            <w:pPr>
              <w:suppressAutoHyphens/>
              <w:spacing w:line="276" w:lineRule="auto"/>
              <w:ind w:right="-82"/>
              <w:rPr>
                <w:rFonts w:ascii="Verdana" w:hAnsi="Verdana"/>
                <w:sz w:val="20"/>
                <w:szCs w:val="20"/>
              </w:rPr>
            </w:pPr>
            <w:r w:rsidRPr="00FF060B">
              <w:rPr>
                <w:rFonts w:ascii="Verdana" w:hAnsi="Verdana"/>
                <w:sz w:val="20"/>
                <w:szCs w:val="20"/>
              </w:rPr>
              <w:t>2024</w:t>
            </w:r>
          </w:p>
        </w:tc>
      </w:tr>
      <w:tr w:rsidR="00CF3DBF" w:rsidRPr="00FF060B" w14:paraId="1F700204" w14:textId="77777777" w:rsidTr="00C1057F">
        <w:trPr>
          <w:trHeight w:val="70"/>
        </w:trPr>
        <w:tc>
          <w:tcPr>
            <w:tcW w:w="1280" w:type="dxa"/>
            <w:shd w:val="clear" w:color="auto" w:fill="auto"/>
          </w:tcPr>
          <w:p w14:paraId="11EB9D00"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4.2.1</w:t>
            </w:r>
          </w:p>
        </w:tc>
        <w:tc>
          <w:tcPr>
            <w:tcW w:w="2996" w:type="dxa"/>
            <w:shd w:val="clear" w:color="auto" w:fill="auto"/>
          </w:tcPr>
          <w:p w14:paraId="16F2C120"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Nyheds- og aktualitetsredaktion</w:t>
            </w:r>
          </w:p>
        </w:tc>
        <w:tc>
          <w:tcPr>
            <w:tcW w:w="946" w:type="dxa"/>
          </w:tcPr>
          <w:p w14:paraId="79E79DF9"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45A43FE2"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4933A6A1"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5D8C4D0C"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6A74A80A" w14:textId="77777777" w:rsidR="00CF3DBF" w:rsidRPr="00FF060B" w:rsidRDefault="00CF3DBF" w:rsidP="00CF3DBF">
            <w:pPr>
              <w:suppressAutoHyphens/>
              <w:spacing w:line="276" w:lineRule="auto"/>
              <w:ind w:right="-82"/>
              <w:rPr>
                <w:rFonts w:ascii="Verdana" w:hAnsi="Verdana"/>
                <w:sz w:val="20"/>
                <w:szCs w:val="20"/>
              </w:rPr>
            </w:pPr>
          </w:p>
        </w:tc>
        <w:tc>
          <w:tcPr>
            <w:tcW w:w="1211" w:type="dxa"/>
            <w:shd w:val="clear" w:color="auto" w:fill="auto"/>
          </w:tcPr>
          <w:p w14:paraId="185F69F1" w14:textId="77777777" w:rsidR="00CF3DBF" w:rsidRPr="00FF060B" w:rsidRDefault="00CF3DBF" w:rsidP="00CF3DBF">
            <w:pPr>
              <w:suppressAutoHyphens/>
              <w:spacing w:line="276" w:lineRule="auto"/>
              <w:ind w:right="-82"/>
              <w:rPr>
                <w:rFonts w:ascii="Verdana" w:hAnsi="Verdana"/>
                <w:sz w:val="20"/>
                <w:szCs w:val="20"/>
              </w:rPr>
            </w:pPr>
          </w:p>
        </w:tc>
      </w:tr>
      <w:tr w:rsidR="00CF3DBF" w:rsidRPr="00FF060B" w14:paraId="0010D40E" w14:textId="77777777" w:rsidTr="00C1057F">
        <w:trPr>
          <w:trHeight w:val="70"/>
        </w:trPr>
        <w:tc>
          <w:tcPr>
            <w:tcW w:w="1280" w:type="dxa"/>
            <w:shd w:val="clear" w:color="auto" w:fill="auto"/>
          </w:tcPr>
          <w:p w14:paraId="270A2786"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4.2.2</w:t>
            </w:r>
          </w:p>
        </w:tc>
        <w:tc>
          <w:tcPr>
            <w:tcW w:w="2996" w:type="dxa"/>
            <w:shd w:val="clear" w:color="auto" w:fill="auto"/>
          </w:tcPr>
          <w:p w14:paraId="4B9B11E0"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Programmer med værter med holdninger/værdier</w:t>
            </w:r>
          </w:p>
        </w:tc>
        <w:tc>
          <w:tcPr>
            <w:tcW w:w="946" w:type="dxa"/>
          </w:tcPr>
          <w:p w14:paraId="1709A22F"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679F9673"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705BAE83"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0842D7A5"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075798C1" w14:textId="77777777" w:rsidR="00CF3DBF" w:rsidRPr="00FF060B" w:rsidRDefault="00CF3DBF" w:rsidP="00CF3DBF">
            <w:pPr>
              <w:suppressAutoHyphens/>
              <w:spacing w:line="276" w:lineRule="auto"/>
              <w:ind w:right="-82"/>
              <w:rPr>
                <w:rFonts w:ascii="Verdana" w:hAnsi="Verdana"/>
                <w:sz w:val="20"/>
                <w:szCs w:val="20"/>
              </w:rPr>
            </w:pPr>
          </w:p>
        </w:tc>
        <w:tc>
          <w:tcPr>
            <w:tcW w:w="1211" w:type="dxa"/>
            <w:shd w:val="clear" w:color="auto" w:fill="auto"/>
          </w:tcPr>
          <w:p w14:paraId="468BE65A" w14:textId="77777777" w:rsidR="00CF3DBF" w:rsidRPr="00FF060B" w:rsidRDefault="00CF3DBF" w:rsidP="00CF3DBF">
            <w:pPr>
              <w:suppressAutoHyphens/>
              <w:spacing w:line="276" w:lineRule="auto"/>
              <w:ind w:right="-82"/>
              <w:rPr>
                <w:rFonts w:ascii="Verdana" w:hAnsi="Verdana"/>
                <w:sz w:val="20"/>
                <w:szCs w:val="20"/>
              </w:rPr>
            </w:pPr>
          </w:p>
        </w:tc>
      </w:tr>
      <w:tr w:rsidR="00CF3DBF" w:rsidRPr="00FF060B" w14:paraId="317C4EAA" w14:textId="77777777" w:rsidTr="00C1057F">
        <w:trPr>
          <w:trHeight w:val="70"/>
        </w:trPr>
        <w:tc>
          <w:tcPr>
            <w:tcW w:w="1280" w:type="dxa"/>
            <w:shd w:val="clear" w:color="auto" w:fill="auto"/>
          </w:tcPr>
          <w:p w14:paraId="20A3C9E5"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4.2.3</w:t>
            </w:r>
          </w:p>
        </w:tc>
        <w:tc>
          <w:tcPr>
            <w:tcW w:w="2996" w:type="dxa"/>
            <w:shd w:val="clear" w:color="auto" w:fill="auto"/>
          </w:tcPr>
          <w:p w14:paraId="4685217F"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Nyhedsprogrammer udover minimumskravet</w:t>
            </w:r>
          </w:p>
        </w:tc>
        <w:tc>
          <w:tcPr>
            <w:tcW w:w="946" w:type="dxa"/>
          </w:tcPr>
          <w:p w14:paraId="7C62DB4D"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778414D3"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211FEC99"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60C46C7E"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6A82FF7A" w14:textId="77777777" w:rsidR="00CF3DBF" w:rsidRPr="00FF060B" w:rsidRDefault="00CF3DBF" w:rsidP="00CF3DBF">
            <w:pPr>
              <w:suppressAutoHyphens/>
              <w:spacing w:line="276" w:lineRule="auto"/>
              <w:ind w:right="-82"/>
              <w:rPr>
                <w:rFonts w:ascii="Verdana" w:hAnsi="Verdana"/>
                <w:sz w:val="20"/>
                <w:szCs w:val="20"/>
              </w:rPr>
            </w:pPr>
          </w:p>
        </w:tc>
        <w:tc>
          <w:tcPr>
            <w:tcW w:w="1211" w:type="dxa"/>
            <w:shd w:val="clear" w:color="auto" w:fill="auto"/>
          </w:tcPr>
          <w:p w14:paraId="3E8FE621" w14:textId="77777777" w:rsidR="00CF3DBF" w:rsidRPr="00FF060B" w:rsidRDefault="00CF3DBF" w:rsidP="00CF3DBF">
            <w:pPr>
              <w:suppressAutoHyphens/>
              <w:spacing w:line="276" w:lineRule="auto"/>
              <w:ind w:right="-82"/>
              <w:rPr>
                <w:rFonts w:ascii="Verdana" w:hAnsi="Verdana"/>
                <w:sz w:val="20"/>
                <w:szCs w:val="20"/>
              </w:rPr>
            </w:pPr>
          </w:p>
        </w:tc>
      </w:tr>
      <w:tr w:rsidR="00CF3DBF" w:rsidRPr="00FF060B" w14:paraId="7A475F74" w14:textId="77777777" w:rsidTr="00C1057F">
        <w:trPr>
          <w:trHeight w:val="70"/>
        </w:trPr>
        <w:tc>
          <w:tcPr>
            <w:tcW w:w="1280" w:type="dxa"/>
            <w:shd w:val="clear" w:color="auto" w:fill="auto"/>
          </w:tcPr>
          <w:p w14:paraId="08E29EF6"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4.2.4</w:t>
            </w:r>
          </w:p>
        </w:tc>
        <w:tc>
          <w:tcPr>
            <w:tcW w:w="2996" w:type="dxa"/>
            <w:shd w:val="clear" w:color="auto" w:fill="auto"/>
          </w:tcPr>
          <w:p w14:paraId="78F8F69D" w14:textId="77777777" w:rsidR="00CF3DBF" w:rsidRPr="00FF060B" w:rsidRDefault="00CF3DBF" w:rsidP="00CF3DBF">
            <w:pPr>
              <w:suppressAutoHyphens/>
              <w:spacing w:line="276" w:lineRule="auto"/>
              <w:rPr>
                <w:rFonts w:ascii="Verdana" w:hAnsi="Verdana"/>
                <w:sz w:val="20"/>
                <w:szCs w:val="20"/>
              </w:rPr>
            </w:pPr>
            <w:r>
              <w:rPr>
                <w:rFonts w:ascii="Verdana" w:hAnsi="Verdana"/>
                <w:sz w:val="20"/>
                <w:szCs w:val="20"/>
              </w:rPr>
              <w:t>Programudvikling</w:t>
            </w:r>
          </w:p>
        </w:tc>
        <w:tc>
          <w:tcPr>
            <w:tcW w:w="946" w:type="dxa"/>
          </w:tcPr>
          <w:p w14:paraId="0219EE88"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37E096DF"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3E08BD16"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704AB7D3"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7D7B1AC0" w14:textId="77777777" w:rsidR="00CF3DBF" w:rsidRPr="00FF060B" w:rsidRDefault="00CF3DBF" w:rsidP="00CF3DBF">
            <w:pPr>
              <w:suppressAutoHyphens/>
              <w:spacing w:line="276" w:lineRule="auto"/>
              <w:ind w:right="-82"/>
              <w:rPr>
                <w:rFonts w:ascii="Verdana" w:hAnsi="Verdana"/>
                <w:sz w:val="20"/>
                <w:szCs w:val="20"/>
              </w:rPr>
            </w:pPr>
          </w:p>
        </w:tc>
        <w:tc>
          <w:tcPr>
            <w:tcW w:w="1211" w:type="dxa"/>
            <w:shd w:val="clear" w:color="auto" w:fill="auto"/>
          </w:tcPr>
          <w:p w14:paraId="76BE36C0" w14:textId="77777777" w:rsidR="00CF3DBF" w:rsidRPr="00FF060B" w:rsidRDefault="00CF3DBF" w:rsidP="00CF3DBF">
            <w:pPr>
              <w:suppressAutoHyphens/>
              <w:spacing w:line="276" w:lineRule="auto"/>
              <w:ind w:right="-82"/>
              <w:rPr>
                <w:rFonts w:ascii="Verdana" w:hAnsi="Verdana"/>
                <w:sz w:val="20"/>
                <w:szCs w:val="20"/>
              </w:rPr>
            </w:pPr>
          </w:p>
        </w:tc>
      </w:tr>
      <w:tr w:rsidR="00CF3DBF" w:rsidRPr="00FF060B" w14:paraId="5F5B6040" w14:textId="77777777" w:rsidTr="00C1057F">
        <w:trPr>
          <w:trHeight w:val="70"/>
        </w:trPr>
        <w:tc>
          <w:tcPr>
            <w:tcW w:w="1280" w:type="dxa"/>
            <w:shd w:val="clear" w:color="auto" w:fill="auto"/>
          </w:tcPr>
          <w:p w14:paraId="1F25E126"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4.2.5</w:t>
            </w:r>
          </w:p>
        </w:tc>
        <w:tc>
          <w:tcPr>
            <w:tcW w:w="2996" w:type="dxa"/>
            <w:shd w:val="clear" w:color="auto" w:fill="auto"/>
          </w:tcPr>
          <w:p w14:paraId="0B3B39F6"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Interaktion med lyttere</w:t>
            </w:r>
          </w:p>
        </w:tc>
        <w:tc>
          <w:tcPr>
            <w:tcW w:w="946" w:type="dxa"/>
          </w:tcPr>
          <w:p w14:paraId="7A2B4CF5"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6A3454DA"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74A82727"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71F2FBF3"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11B891FD" w14:textId="77777777" w:rsidR="00CF3DBF" w:rsidRPr="00FF060B" w:rsidRDefault="00CF3DBF" w:rsidP="00CF3DBF">
            <w:pPr>
              <w:suppressAutoHyphens/>
              <w:spacing w:line="276" w:lineRule="auto"/>
              <w:ind w:right="-82"/>
              <w:rPr>
                <w:rFonts w:ascii="Verdana" w:hAnsi="Verdana"/>
                <w:sz w:val="20"/>
                <w:szCs w:val="20"/>
              </w:rPr>
            </w:pPr>
          </w:p>
        </w:tc>
        <w:tc>
          <w:tcPr>
            <w:tcW w:w="1211" w:type="dxa"/>
            <w:shd w:val="clear" w:color="auto" w:fill="auto"/>
          </w:tcPr>
          <w:p w14:paraId="70C5625C" w14:textId="77777777" w:rsidR="00CF3DBF" w:rsidRPr="00FF060B" w:rsidRDefault="00CF3DBF" w:rsidP="00CF3DBF">
            <w:pPr>
              <w:suppressAutoHyphens/>
              <w:spacing w:line="276" w:lineRule="auto"/>
              <w:ind w:right="-82"/>
              <w:rPr>
                <w:rFonts w:ascii="Verdana" w:hAnsi="Verdana"/>
                <w:sz w:val="20"/>
                <w:szCs w:val="20"/>
              </w:rPr>
            </w:pPr>
          </w:p>
        </w:tc>
      </w:tr>
      <w:tr w:rsidR="00CF3DBF" w:rsidRPr="00FF060B" w14:paraId="606B87A7" w14:textId="77777777" w:rsidTr="00C1057F">
        <w:trPr>
          <w:trHeight w:val="70"/>
        </w:trPr>
        <w:tc>
          <w:tcPr>
            <w:tcW w:w="1280" w:type="dxa"/>
            <w:shd w:val="clear" w:color="auto" w:fill="auto"/>
          </w:tcPr>
          <w:p w14:paraId="4F8868C4"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4.2.6</w:t>
            </w:r>
          </w:p>
        </w:tc>
        <w:tc>
          <w:tcPr>
            <w:tcW w:w="2996" w:type="dxa"/>
            <w:shd w:val="clear" w:color="auto" w:fill="auto"/>
          </w:tcPr>
          <w:p w14:paraId="3F280829" w14:textId="77777777" w:rsidR="00CF3DBF" w:rsidRPr="00FF060B" w:rsidRDefault="00CF3DBF" w:rsidP="00CF3DBF">
            <w:pPr>
              <w:suppressAutoHyphens/>
              <w:spacing w:line="276" w:lineRule="auto"/>
              <w:rPr>
                <w:rFonts w:ascii="Verdana" w:hAnsi="Verdana"/>
                <w:sz w:val="20"/>
                <w:szCs w:val="20"/>
              </w:rPr>
            </w:pPr>
            <w:r>
              <w:rPr>
                <w:rFonts w:ascii="Verdana" w:hAnsi="Verdana"/>
                <w:sz w:val="20"/>
                <w:szCs w:val="20"/>
              </w:rPr>
              <w:t>Distribution og t</w:t>
            </w:r>
            <w:r w:rsidR="009B265A">
              <w:rPr>
                <w:rFonts w:ascii="Verdana" w:hAnsi="Verdana"/>
                <w:sz w:val="20"/>
                <w:szCs w:val="20"/>
              </w:rPr>
              <w:t>ilrådighedsstillelse</w:t>
            </w:r>
          </w:p>
        </w:tc>
        <w:tc>
          <w:tcPr>
            <w:tcW w:w="946" w:type="dxa"/>
          </w:tcPr>
          <w:p w14:paraId="7DCDE861"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5F58C91F"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6C289C13"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6CF881BB"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1495D474" w14:textId="77777777" w:rsidR="00CF3DBF" w:rsidRPr="00FF060B" w:rsidRDefault="00CF3DBF" w:rsidP="00CF3DBF">
            <w:pPr>
              <w:suppressAutoHyphens/>
              <w:spacing w:line="276" w:lineRule="auto"/>
              <w:ind w:right="-82"/>
              <w:rPr>
                <w:rFonts w:ascii="Verdana" w:hAnsi="Verdana"/>
                <w:sz w:val="20"/>
                <w:szCs w:val="20"/>
              </w:rPr>
            </w:pPr>
          </w:p>
        </w:tc>
        <w:tc>
          <w:tcPr>
            <w:tcW w:w="1211" w:type="dxa"/>
            <w:shd w:val="clear" w:color="auto" w:fill="auto"/>
          </w:tcPr>
          <w:p w14:paraId="530420CF" w14:textId="77777777" w:rsidR="00CF3DBF" w:rsidRPr="00FF060B" w:rsidRDefault="00CF3DBF" w:rsidP="00CF3DBF">
            <w:pPr>
              <w:suppressAutoHyphens/>
              <w:spacing w:line="276" w:lineRule="auto"/>
              <w:ind w:right="-82"/>
              <w:rPr>
                <w:rFonts w:ascii="Verdana" w:hAnsi="Verdana"/>
                <w:sz w:val="20"/>
                <w:szCs w:val="20"/>
              </w:rPr>
            </w:pPr>
          </w:p>
        </w:tc>
      </w:tr>
      <w:tr w:rsidR="00CF3DBF" w:rsidRPr="00FF060B" w14:paraId="5F60D407" w14:textId="77777777" w:rsidTr="00C1057F">
        <w:trPr>
          <w:trHeight w:val="70"/>
        </w:trPr>
        <w:tc>
          <w:tcPr>
            <w:tcW w:w="1280" w:type="dxa"/>
            <w:shd w:val="clear" w:color="auto" w:fill="auto"/>
          </w:tcPr>
          <w:p w14:paraId="1840056F"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4.2.7</w:t>
            </w:r>
          </w:p>
        </w:tc>
        <w:tc>
          <w:tcPr>
            <w:tcW w:w="2996" w:type="dxa"/>
            <w:shd w:val="clear" w:color="auto" w:fill="auto"/>
          </w:tcPr>
          <w:p w14:paraId="6B1D3F26"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Talentudvikling</w:t>
            </w:r>
          </w:p>
        </w:tc>
        <w:tc>
          <w:tcPr>
            <w:tcW w:w="946" w:type="dxa"/>
          </w:tcPr>
          <w:p w14:paraId="5C0C8E1D"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68B4CB5F"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7AEAD75F"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1E554BE1"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494CADA9" w14:textId="77777777" w:rsidR="00CF3DBF" w:rsidRPr="00FF060B" w:rsidRDefault="00CF3DBF" w:rsidP="00CF3DBF">
            <w:pPr>
              <w:suppressAutoHyphens/>
              <w:spacing w:line="276" w:lineRule="auto"/>
              <w:ind w:right="-82"/>
              <w:rPr>
                <w:rFonts w:ascii="Verdana" w:hAnsi="Verdana"/>
                <w:sz w:val="20"/>
                <w:szCs w:val="20"/>
              </w:rPr>
            </w:pPr>
          </w:p>
        </w:tc>
        <w:tc>
          <w:tcPr>
            <w:tcW w:w="1211" w:type="dxa"/>
            <w:shd w:val="clear" w:color="auto" w:fill="auto"/>
          </w:tcPr>
          <w:p w14:paraId="1DAF0BB5" w14:textId="77777777" w:rsidR="00CF3DBF" w:rsidRPr="00FF060B" w:rsidRDefault="00CF3DBF" w:rsidP="00CF3DBF">
            <w:pPr>
              <w:suppressAutoHyphens/>
              <w:spacing w:line="276" w:lineRule="auto"/>
              <w:ind w:right="-82"/>
              <w:rPr>
                <w:rFonts w:ascii="Verdana" w:hAnsi="Verdana"/>
                <w:sz w:val="20"/>
                <w:szCs w:val="20"/>
              </w:rPr>
            </w:pPr>
          </w:p>
        </w:tc>
      </w:tr>
      <w:tr w:rsidR="00CF3DBF" w:rsidRPr="00FF060B" w14:paraId="667E190F" w14:textId="77777777" w:rsidTr="00C1057F">
        <w:trPr>
          <w:trHeight w:val="70"/>
        </w:trPr>
        <w:tc>
          <w:tcPr>
            <w:tcW w:w="1280" w:type="dxa"/>
            <w:shd w:val="clear" w:color="auto" w:fill="auto"/>
          </w:tcPr>
          <w:p w14:paraId="20B2F001"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4.2.8</w:t>
            </w:r>
          </w:p>
        </w:tc>
        <w:tc>
          <w:tcPr>
            <w:tcW w:w="2996" w:type="dxa"/>
            <w:shd w:val="clear" w:color="auto" w:fill="auto"/>
          </w:tcPr>
          <w:p w14:paraId="0BAE1994"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Formidling af kultur</w:t>
            </w:r>
            <w:r w:rsidR="009B265A">
              <w:rPr>
                <w:rFonts w:ascii="Verdana" w:hAnsi="Verdana"/>
                <w:sz w:val="20"/>
                <w:szCs w:val="20"/>
              </w:rPr>
              <w:t>nyheder og -</w:t>
            </w:r>
            <w:r w:rsidRPr="00FF060B">
              <w:rPr>
                <w:rFonts w:ascii="Verdana" w:hAnsi="Verdana"/>
                <w:sz w:val="20"/>
                <w:szCs w:val="20"/>
              </w:rPr>
              <w:t>programmer</w:t>
            </w:r>
          </w:p>
        </w:tc>
        <w:tc>
          <w:tcPr>
            <w:tcW w:w="946" w:type="dxa"/>
          </w:tcPr>
          <w:p w14:paraId="3117F39F"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7EE9DEB8"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6D122F61"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6DB083DD"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27BF9738" w14:textId="77777777" w:rsidR="00CF3DBF" w:rsidRPr="00FF060B" w:rsidRDefault="00CF3DBF" w:rsidP="00CF3DBF">
            <w:pPr>
              <w:suppressAutoHyphens/>
              <w:spacing w:line="276" w:lineRule="auto"/>
              <w:ind w:right="-82"/>
              <w:rPr>
                <w:rFonts w:ascii="Verdana" w:hAnsi="Verdana"/>
                <w:sz w:val="20"/>
                <w:szCs w:val="20"/>
              </w:rPr>
            </w:pPr>
          </w:p>
        </w:tc>
        <w:tc>
          <w:tcPr>
            <w:tcW w:w="1211" w:type="dxa"/>
            <w:shd w:val="clear" w:color="auto" w:fill="auto"/>
          </w:tcPr>
          <w:p w14:paraId="7C190267" w14:textId="77777777" w:rsidR="00CF3DBF" w:rsidRPr="00FF060B" w:rsidRDefault="00CF3DBF" w:rsidP="00CF3DBF">
            <w:pPr>
              <w:suppressAutoHyphens/>
              <w:spacing w:line="276" w:lineRule="auto"/>
              <w:ind w:right="-82"/>
              <w:rPr>
                <w:rFonts w:ascii="Verdana" w:hAnsi="Verdana"/>
                <w:sz w:val="20"/>
                <w:szCs w:val="20"/>
              </w:rPr>
            </w:pPr>
          </w:p>
        </w:tc>
      </w:tr>
      <w:tr w:rsidR="00CF3DBF" w:rsidRPr="00FF060B" w14:paraId="467E55D8" w14:textId="77777777" w:rsidTr="00C1057F">
        <w:trPr>
          <w:trHeight w:val="70"/>
        </w:trPr>
        <w:tc>
          <w:tcPr>
            <w:tcW w:w="1280" w:type="dxa"/>
            <w:shd w:val="clear" w:color="auto" w:fill="auto"/>
          </w:tcPr>
          <w:p w14:paraId="0E94472B"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4.2.9</w:t>
            </w:r>
          </w:p>
        </w:tc>
        <w:tc>
          <w:tcPr>
            <w:tcW w:w="2996" w:type="dxa"/>
            <w:shd w:val="clear" w:color="auto" w:fill="auto"/>
          </w:tcPr>
          <w:p w14:paraId="697AF39E"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Debatprogrammer</w:t>
            </w:r>
          </w:p>
        </w:tc>
        <w:tc>
          <w:tcPr>
            <w:tcW w:w="946" w:type="dxa"/>
          </w:tcPr>
          <w:p w14:paraId="2CE0DAAD"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4931F65D"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1CC52D9F"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5373EC73"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2142E0C1" w14:textId="77777777" w:rsidR="00CF3DBF" w:rsidRPr="00FF060B" w:rsidRDefault="00CF3DBF" w:rsidP="00CF3DBF">
            <w:pPr>
              <w:suppressAutoHyphens/>
              <w:spacing w:line="276" w:lineRule="auto"/>
              <w:ind w:right="-82"/>
              <w:rPr>
                <w:rFonts w:ascii="Verdana" w:hAnsi="Verdana"/>
                <w:sz w:val="20"/>
                <w:szCs w:val="20"/>
              </w:rPr>
            </w:pPr>
          </w:p>
        </w:tc>
        <w:tc>
          <w:tcPr>
            <w:tcW w:w="1211" w:type="dxa"/>
            <w:shd w:val="clear" w:color="auto" w:fill="auto"/>
          </w:tcPr>
          <w:p w14:paraId="1DB511F3" w14:textId="77777777" w:rsidR="00CF3DBF" w:rsidRPr="00FF060B" w:rsidRDefault="00CF3DBF" w:rsidP="00CF3DBF">
            <w:pPr>
              <w:suppressAutoHyphens/>
              <w:spacing w:line="276" w:lineRule="auto"/>
              <w:ind w:right="-82"/>
              <w:rPr>
                <w:rFonts w:ascii="Verdana" w:hAnsi="Verdana"/>
                <w:sz w:val="20"/>
                <w:szCs w:val="20"/>
              </w:rPr>
            </w:pPr>
          </w:p>
        </w:tc>
      </w:tr>
      <w:tr w:rsidR="00CF3DBF" w:rsidRPr="00FF060B" w14:paraId="68ED1714" w14:textId="77777777" w:rsidTr="00C1057F">
        <w:trPr>
          <w:trHeight w:val="70"/>
        </w:trPr>
        <w:tc>
          <w:tcPr>
            <w:tcW w:w="1280" w:type="dxa"/>
            <w:shd w:val="clear" w:color="auto" w:fill="auto"/>
          </w:tcPr>
          <w:p w14:paraId="77B00CA4"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4.2.10</w:t>
            </w:r>
          </w:p>
        </w:tc>
        <w:tc>
          <w:tcPr>
            <w:tcW w:w="2996" w:type="dxa"/>
            <w:shd w:val="clear" w:color="auto" w:fill="auto"/>
          </w:tcPr>
          <w:p w14:paraId="37E1F33A" w14:textId="77777777" w:rsidR="00CF3DBF" w:rsidRPr="00FF060B" w:rsidRDefault="00CF3DBF" w:rsidP="00CF3DBF">
            <w:pPr>
              <w:suppressAutoHyphens/>
              <w:spacing w:line="276" w:lineRule="auto"/>
              <w:rPr>
                <w:rFonts w:ascii="Verdana" w:hAnsi="Verdana"/>
                <w:sz w:val="20"/>
                <w:szCs w:val="20"/>
              </w:rPr>
            </w:pPr>
            <w:r w:rsidRPr="00FF060B">
              <w:rPr>
                <w:rFonts w:ascii="Verdana" w:hAnsi="Verdana"/>
                <w:sz w:val="20"/>
                <w:szCs w:val="20"/>
              </w:rPr>
              <w:t>Formidling af musik</w:t>
            </w:r>
          </w:p>
        </w:tc>
        <w:tc>
          <w:tcPr>
            <w:tcW w:w="946" w:type="dxa"/>
          </w:tcPr>
          <w:p w14:paraId="723CD774"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23225FC0"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78BFFDB9"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78758C27"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508EAE60" w14:textId="77777777" w:rsidR="00CF3DBF" w:rsidRPr="00FF060B" w:rsidRDefault="00CF3DBF" w:rsidP="00CF3DBF">
            <w:pPr>
              <w:suppressAutoHyphens/>
              <w:spacing w:line="276" w:lineRule="auto"/>
              <w:ind w:right="-82"/>
              <w:rPr>
                <w:rFonts w:ascii="Verdana" w:hAnsi="Verdana"/>
                <w:sz w:val="20"/>
                <w:szCs w:val="20"/>
              </w:rPr>
            </w:pPr>
          </w:p>
        </w:tc>
        <w:tc>
          <w:tcPr>
            <w:tcW w:w="1211" w:type="dxa"/>
            <w:shd w:val="clear" w:color="auto" w:fill="auto"/>
          </w:tcPr>
          <w:p w14:paraId="0CC47C9C" w14:textId="77777777" w:rsidR="00CF3DBF" w:rsidRPr="00FF060B" w:rsidRDefault="00CF3DBF" w:rsidP="00CF3DBF">
            <w:pPr>
              <w:suppressAutoHyphens/>
              <w:spacing w:line="276" w:lineRule="auto"/>
              <w:ind w:right="-82"/>
              <w:rPr>
                <w:rFonts w:ascii="Verdana" w:hAnsi="Verdana"/>
                <w:sz w:val="20"/>
                <w:szCs w:val="20"/>
              </w:rPr>
            </w:pPr>
          </w:p>
        </w:tc>
      </w:tr>
      <w:tr w:rsidR="00CF3DBF" w:rsidRPr="00FF060B" w14:paraId="363BF1B5" w14:textId="77777777" w:rsidTr="00C1057F">
        <w:trPr>
          <w:trHeight w:val="70"/>
        </w:trPr>
        <w:tc>
          <w:tcPr>
            <w:tcW w:w="1280" w:type="dxa"/>
            <w:shd w:val="clear" w:color="auto" w:fill="auto"/>
          </w:tcPr>
          <w:p w14:paraId="6A9B531F" w14:textId="77777777" w:rsidR="00CF3DBF" w:rsidRPr="00FF060B" w:rsidRDefault="00CF3DBF" w:rsidP="00CF3DBF">
            <w:pPr>
              <w:suppressAutoHyphens/>
              <w:spacing w:line="276" w:lineRule="auto"/>
              <w:rPr>
                <w:rFonts w:ascii="Verdana" w:hAnsi="Verdana"/>
                <w:sz w:val="20"/>
                <w:szCs w:val="20"/>
              </w:rPr>
            </w:pPr>
            <w:r>
              <w:rPr>
                <w:rFonts w:ascii="Verdana" w:hAnsi="Verdana"/>
                <w:sz w:val="20"/>
                <w:szCs w:val="20"/>
              </w:rPr>
              <w:t>4.2.11</w:t>
            </w:r>
          </w:p>
        </w:tc>
        <w:tc>
          <w:tcPr>
            <w:tcW w:w="2996" w:type="dxa"/>
            <w:shd w:val="clear" w:color="auto" w:fill="auto"/>
          </w:tcPr>
          <w:p w14:paraId="63D0CBF0" w14:textId="77777777" w:rsidR="00CF3DBF" w:rsidRPr="00FF060B" w:rsidRDefault="00CF3DBF" w:rsidP="00CF3DBF">
            <w:pPr>
              <w:suppressAutoHyphens/>
              <w:spacing w:line="276" w:lineRule="auto"/>
              <w:rPr>
                <w:rFonts w:ascii="Verdana" w:hAnsi="Verdana"/>
                <w:sz w:val="20"/>
                <w:szCs w:val="20"/>
              </w:rPr>
            </w:pPr>
            <w:r>
              <w:rPr>
                <w:rFonts w:ascii="Verdana" w:hAnsi="Verdana"/>
                <w:sz w:val="20"/>
                <w:szCs w:val="20"/>
              </w:rPr>
              <w:t>Satire</w:t>
            </w:r>
          </w:p>
        </w:tc>
        <w:tc>
          <w:tcPr>
            <w:tcW w:w="946" w:type="dxa"/>
          </w:tcPr>
          <w:p w14:paraId="5C2CA3CE"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37950C13"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6BFD0081" w14:textId="77777777" w:rsidR="00CF3DBF" w:rsidRPr="00FF060B" w:rsidRDefault="00CF3DBF" w:rsidP="00CF3DBF">
            <w:pPr>
              <w:suppressAutoHyphens/>
              <w:spacing w:line="276" w:lineRule="auto"/>
              <w:ind w:right="-82"/>
              <w:rPr>
                <w:rFonts w:ascii="Verdana" w:hAnsi="Verdana"/>
                <w:sz w:val="20"/>
                <w:szCs w:val="20"/>
              </w:rPr>
            </w:pPr>
          </w:p>
        </w:tc>
        <w:tc>
          <w:tcPr>
            <w:tcW w:w="946" w:type="dxa"/>
            <w:shd w:val="clear" w:color="auto" w:fill="auto"/>
          </w:tcPr>
          <w:p w14:paraId="64093944" w14:textId="77777777" w:rsidR="00CF3DBF" w:rsidRPr="00FF060B" w:rsidRDefault="00CF3DBF" w:rsidP="00CF3DBF">
            <w:pPr>
              <w:suppressAutoHyphens/>
              <w:spacing w:line="276" w:lineRule="auto"/>
              <w:ind w:right="-82"/>
              <w:rPr>
                <w:rFonts w:ascii="Verdana" w:hAnsi="Verdana"/>
                <w:sz w:val="20"/>
                <w:szCs w:val="20"/>
              </w:rPr>
            </w:pPr>
          </w:p>
        </w:tc>
        <w:tc>
          <w:tcPr>
            <w:tcW w:w="1080" w:type="dxa"/>
            <w:shd w:val="clear" w:color="auto" w:fill="auto"/>
          </w:tcPr>
          <w:p w14:paraId="50E6CED4" w14:textId="77777777" w:rsidR="00CF3DBF" w:rsidRPr="00FF060B" w:rsidRDefault="00CF3DBF" w:rsidP="00CF3DBF">
            <w:pPr>
              <w:suppressAutoHyphens/>
              <w:spacing w:line="276" w:lineRule="auto"/>
              <w:ind w:right="-82"/>
              <w:rPr>
                <w:rFonts w:ascii="Verdana" w:hAnsi="Verdana"/>
                <w:sz w:val="20"/>
                <w:szCs w:val="20"/>
              </w:rPr>
            </w:pPr>
          </w:p>
        </w:tc>
        <w:tc>
          <w:tcPr>
            <w:tcW w:w="1211" w:type="dxa"/>
            <w:shd w:val="clear" w:color="auto" w:fill="auto"/>
          </w:tcPr>
          <w:p w14:paraId="41996EC9" w14:textId="77777777" w:rsidR="00CF3DBF" w:rsidRPr="00FF060B" w:rsidRDefault="00CF3DBF" w:rsidP="00CF3DBF">
            <w:pPr>
              <w:suppressAutoHyphens/>
              <w:spacing w:line="276" w:lineRule="auto"/>
              <w:ind w:right="-82"/>
              <w:rPr>
                <w:rFonts w:ascii="Verdana" w:hAnsi="Verdana"/>
                <w:sz w:val="20"/>
                <w:szCs w:val="20"/>
              </w:rPr>
            </w:pPr>
          </w:p>
        </w:tc>
      </w:tr>
    </w:tbl>
    <w:p w14:paraId="34B47AAE" w14:textId="77777777" w:rsidR="00CF6484" w:rsidRPr="00FF060B" w:rsidRDefault="00CF6484" w:rsidP="00D65A6D">
      <w:pPr>
        <w:suppressAutoHyphens/>
        <w:spacing w:line="276" w:lineRule="auto"/>
        <w:rPr>
          <w:rFonts w:ascii="Verdana" w:hAnsi="Verdana"/>
          <w:sz w:val="20"/>
          <w:szCs w:val="20"/>
        </w:rPr>
      </w:pPr>
    </w:p>
    <w:p w14:paraId="0AD33B75" w14:textId="77777777" w:rsidR="009A2923" w:rsidRPr="00FF060B" w:rsidRDefault="009A2923" w:rsidP="00D65A6D">
      <w:pPr>
        <w:suppressAutoHyphens/>
        <w:spacing w:line="276" w:lineRule="auto"/>
        <w:rPr>
          <w:rFonts w:ascii="Verdana" w:hAnsi="Verdana"/>
          <w:sz w:val="20"/>
          <w:szCs w:val="20"/>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407"/>
        <w:gridCol w:w="5232"/>
      </w:tblGrid>
      <w:tr w:rsidR="00CF6484" w:rsidRPr="00FF060B" w14:paraId="0AF79520" w14:textId="77777777" w:rsidTr="00C1057F">
        <w:trPr>
          <w:trHeight w:val="571"/>
        </w:trPr>
        <w:tc>
          <w:tcPr>
            <w:tcW w:w="5000" w:type="pct"/>
            <w:gridSpan w:val="3"/>
            <w:shd w:val="clear" w:color="auto" w:fill="auto"/>
          </w:tcPr>
          <w:p w14:paraId="649CAD9A" w14:textId="77777777" w:rsidR="00CF6484" w:rsidRDefault="001E082E" w:rsidP="00D65A6D">
            <w:pPr>
              <w:suppressAutoHyphens/>
              <w:spacing w:line="276" w:lineRule="auto"/>
              <w:rPr>
                <w:rFonts w:ascii="Verdana" w:hAnsi="Verdana"/>
                <w:b/>
                <w:sz w:val="20"/>
                <w:szCs w:val="20"/>
              </w:rPr>
            </w:pPr>
            <w:r w:rsidRPr="00FF060B">
              <w:rPr>
                <w:rFonts w:ascii="Verdana" w:hAnsi="Verdana"/>
                <w:b/>
                <w:sz w:val="20"/>
                <w:szCs w:val="20"/>
              </w:rPr>
              <w:t>5</w:t>
            </w:r>
            <w:r w:rsidR="00CF6484" w:rsidRPr="00FF060B">
              <w:rPr>
                <w:rFonts w:ascii="Verdana" w:hAnsi="Verdana"/>
                <w:b/>
                <w:sz w:val="20"/>
                <w:szCs w:val="20"/>
              </w:rPr>
              <w:t xml:space="preserve">. </w:t>
            </w:r>
            <w:r w:rsidR="00F809F7" w:rsidRPr="00FF060B">
              <w:rPr>
                <w:rFonts w:ascii="Verdana" w:hAnsi="Verdana"/>
                <w:b/>
                <w:sz w:val="20"/>
                <w:szCs w:val="20"/>
              </w:rPr>
              <w:t xml:space="preserve">Redegørelse, </w:t>
            </w:r>
            <w:r w:rsidRPr="00FF060B">
              <w:rPr>
                <w:rFonts w:ascii="Verdana" w:hAnsi="Verdana"/>
                <w:b/>
                <w:sz w:val="20"/>
                <w:szCs w:val="20"/>
              </w:rPr>
              <w:t>strategiske</w:t>
            </w:r>
            <w:r w:rsidR="00CF6484" w:rsidRPr="00FF060B">
              <w:rPr>
                <w:rFonts w:ascii="Verdana" w:hAnsi="Verdana"/>
                <w:b/>
                <w:sz w:val="20"/>
                <w:szCs w:val="20"/>
              </w:rPr>
              <w:t xml:space="preserve"> funktioner</w:t>
            </w:r>
          </w:p>
          <w:p w14:paraId="69BCCC54" w14:textId="77777777" w:rsidR="003804FE" w:rsidRPr="00FF060B" w:rsidRDefault="003804FE" w:rsidP="00D65A6D">
            <w:pPr>
              <w:suppressAutoHyphens/>
              <w:spacing w:line="276" w:lineRule="auto"/>
              <w:rPr>
                <w:rFonts w:ascii="Verdana" w:hAnsi="Verdana"/>
                <w:b/>
                <w:sz w:val="20"/>
                <w:szCs w:val="20"/>
              </w:rPr>
            </w:pPr>
          </w:p>
        </w:tc>
      </w:tr>
      <w:tr w:rsidR="008A4A2F" w:rsidRPr="00FF060B" w14:paraId="7648F029" w14:textId="77777777" w:rsidTr="00C1057F">
        <w:trPr>
          <w:trHeight w:val="272"/>
        </w:trPr>
        <w:tc>
          <w:tcPr>
            <w:tcW w:w="403" w:type="pct"/>
            <w:shd w:val="clear" w:color="auto" w:fill="auto"/>
          </w:tcPr>
          <w:p w14:paraId="5720A199" w14:textId="77777777" w:rsidR="008A4A2F" w:rsidRPr="00FF060B" w:rsidRDefault="008A4A2F" w:rsidP="00D65A6D">
            <w:pPr>
              <w:suppressAutoHyphens/>
              <w:spacing w:line="276" w:lineRule="auto"/>
              <w:rPr>
                <w:rFonts w:ascii="Verdana" w:hAnsi="Verdana"/>
                <w:sz w:val="20"/>
                <w:szCs w:val="20"/>
              </w:rPr>
            </w:pPr>
            <w:r w:rsidRPr="00FF060B">
              <w:rPr>
                <w:rFonts w:ascii="Verdana" w:hAnsi="Verdana"/>
                <w:sz w:val="20"/>
                <w:szCs w:val="20"/>
              </w:rPr>
              <w:t>5.1</w:t>
            </w:r>
          </w:p>
        </w:tc>
        <w:tc>
          <w:tcPr>
            <w:tcW w:w="2102" w:type="pct"/>
            <w:shd w:val="clear" w:color="auto" w:fill="auto"/>
          </w:tcPr>
          <w:p w14:paraId="19E45489" w14:textId="77777777" w:rsidR="008A4A2F" w:rsidRPr="00FF060B" w:rsidRDefault="008A4A2F" w:rsidP="00D65A6D">
            <w:pPr>
              <w:suppressAutoHyphens/>
              <w:spacing w:line="276" w:lineRule="auto"/>
              <w:ind w:right="-82"/>
              <w:rPr>
                <w:rFonts w:ascii="Verdana" w:hAnsi="Verdana"/>
                <w:sz w:val="20"/>
                <w:szCs w:val="20"/>
              </w:rPr>
            </w:pPr>
            <w:r w:rsidRPr="00FF060B">
              <w:rPr>
                <w:rFonts w:ascii="Verdana" w:hAnsi="Verdana"/>
                <w:sz w:val="20"/>
                <w:szCs w:val="20"/>
              </w:rPr>
              <w:t>Løn</w:t>
            </w:r>
          </w:p>
        </w:tc>
        <w:tc>
          <w:tcPr>
            <w:tcW w:w="2495" w:type="pct"/>
            <w:shd w:val="clear" w:color="auto" w:fill="auto"/>
          </w:tcPr>
          <w:p w14:paraId="678BB919" w14:textId="77777777" w:rsidR="008A4A2F" w:rsidRPr="00FF060B" w:rsidRDefault="008A4A2F" w:rsidP="00D65A6D">
            <w:pPr>
              <w:suppressAutoHyphens/>
              <w:spacing w:line="276" w:lineRule="auto"/>
              <w:ind w:right="-82"/>
              <w:rPr>
                <w:rFonts w:ascii="Verdana" w:hAnsi="Verdana"/>
                <w:sz w:val="20"/>
                <w:szCs w:val="20"/>
              </w:rPr>
            </w:pPr>
          </w:p>
        </w:tc>
      </w:tr>
      <w:tr w:rsidR="008A4A2F" w:rsidRPr="00FF060B" w14:paraId="138541E5" w14:textId="77777777" w:rsidTr="00C1057F">
        <w:trPr>
          <w:trHeight w:val="285"/>
        </w:trPr>
        <w:tc>
          <w:tcPr>
            <w:tcW w:w="403" w:type="pct"/>
            <w:shd w:val="clear" w:color="auto" w:fill="auto"/>
          </w:tcPr>
          <w:p w14:paraId="67324D4D" w14:textId="77777777" w:rsidR="008A4A2F" w:rsidRPr="00FF060B" w:rsidRDefault="008A4A2F" w:rsidP="00D65A6D">
            <w:pPr>
              <w:suppressAutoHyphens/>
              <w:spacing w:line="276" w:lineRule="auto"/>
              <w:rPr>
                <w:rFonts w:ascii="Verdana" w:hAnsi="Verdana"/>
                <w:sz w:val="20"/>
                <w:szCs w:val="20"/>
              </w:rPr>
            </w:pPr>
            <w:r w:rsidRPr="00FF060B">
              <w:rPr>
                <w:rFonts w:ascii="Verdana" w:hAnsi="Verdana"/>
                <w:sz w:val="20"/>
                <w:szCs w:val="20"/>
              </w:rPr>
              <w:t>5.2</w:t>
            </w:r>
          </w:p>
        </w:tc>
        <w:tc>
          <w:tcPr>
            <w:tcW w:w="2102" w:type="pct"/>
            <w:shd w:val="clear" w:color="auto" w:fill="auto"/>
          </w:tcPr>
          <w:p w14:paraId="0FCC7F48" w14:textId="77777777" w:rsidR="008A4A2F" w:rsidRPr="00FF060B" w:rsidRDefault="008A4A2F" w:rsidP="00D65A6D">
            <w:pPr>
              <w:suppressAutoHyphens/>
              <w:spacing w:line="276" w:lineRule="auto"/>
              <w:ind w:right="-82"/>
              <w:rPr>
                <w:rFonts w:ascii="Verdana" w:hAnsi="Verdana"/>
                <w:sz w:val="20"/>
                <w:szCs w:val="20"/>
              </w:rPr>
            </w:pPr>
            <w:r w:rsidRPr="00FF060B">
              <w:rPr>
                <w:rFonts w:ascii="Verdana" w:hAnsi="Verdana"/>
                <w:sz w:val="20"/>
                <w:szCs w:val="20"/>
              </w:rPr>
              <w:t>Administration</w:t>
            </w:r>
          </w:p>
        </w:tc>
        <w:tc>
          <w:tcPr>
            <w:tcW w:w="2495" w:type="pct"/>
            <w:shd w:val="clear" w:color="auto" w:fill="auto"/>
          </w:tcPr>
          <w:p w14:paraId="333BADBF" w14:textId="77777777" w:rsidR="008A4A2F" w:rsidRPr="00FF060B" w:rsidRDefault="008A4A2F" w:rsidP="00D65A6D">
            <w:pPr>
              <w:suppressAutoHyphens/>
              <w:spacing w:line="276" w:lineRule="auto"/>
              <w:ind w:right="-82"/>
              <w:rPr>
                <w:rFonts w:ascii="Verdana" w:hAnsi="Verdana"/>
                <w:sz w:val="20"/>
                <w:szCs w:val="20"/>
              </w:rPr>
            </w:pPr>
          </w:p>
        </w:tc>
      </w:tr>
      <w:tr w:rsidR="00CF6484" w:rsidRPr="00FF060B" w14:paraId="638D3F7A" w14:textId="77777777" w:rsidTr="00C1057F">
        <w:trPr>
          <w:trHeight w:val="285"/>
        </w:trPr>
        <w:tc>
          <w:tcPr>
            <w:tcW w:w="403" w:type="pct"/>
            <w:shd w:val="clear" w:color="auto" w:fill="auto"/>
          </w:tcPr>
          <w:p w14:paraId="7A3DA8EF" w14:textId="77777777" w:rsidR="00CF6484" w:rsidRPr="00FF060B" w:rsidRDefault="001E082E" w:rsidP="00D65A6D">
            <w:pPr>
              <w:suppressAutoHyphens/>
              <w:spacing w:line="276" w:lineRule="auto"/>
              <w:rPr>
                <w:rFonts w:ascii="Verdana" w:hAnsi="Verdana"/>
                <w:sz w:val="20"/>
                <w:szCs w:val="20"/>
              </w:rPr>
            </w:pPr>
            <w:r w:rsidRPr="00FF060B">
              <w:rPr>
                <w:rFonts w:ascii="Verdana" w:hAnsi="Verdana"/>
                <w:sz w:val="20"/>
                <w:szCs w:val="20"/>
              </w:rPr>
              <w:t>5</w:t>
            </w:r>
            <w:r w:rsidR="00CF6484" w:rsidRPr="00FF060B">
              <w:rPr>
                <w:rFonts w:ascii="Verdana" w:hAnsi="Verdana"/>
                <w:sz w:val="20"/>
                <w:szCs w:val="20"/>
              </w:rPr>
              <w:t>.</w:t>
            </w:r>
            <w:r w:rsidR="008A4A2F" w:rsidRPr="00FF060B">
              <w:rPr>
                <w:rFonts w:ascii="Verdana" w:hAnsi="Verdana"/>
                <w:sz w:val="20"/>
                <w:szCs w:val="20"/>
              </w:rPr>
              <w:t>3</w:t>
            </w:r>
          </w:p>
        </w:tc>
        <w:tc>
          <w:tcPr>
            <w:tcW w:w="2102" w:type="pct"/>
            <w:shd w:val="clear" w:color="auto" w:fill="auto"/>
          </w:tcPr>
          <w:p w14:paraId="2A86C240"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Udvikling af markedsstrategi</w:t>
            </w:r>
          </w:p>
        </w:tc>
        <w:tc>
          <w:tcPr>
            <w:tcW w:w="2495" w:type="pct"/>
            <w:shd w:val="clear" w:color="auto" w:fill="auto"/>
          </w:tcPr>
          <w:p w14:paraId="0ED6DA9C" w14:textId="77777777" w:rsidR="00CF6484" w:rsidRPr="00FF060B" w:rsidRDefault="00CF6484" w:rsidP="00D65A6D">
            <w:pPr>
              <w:suppressAutoHyphens/>
              <w:spacing w:line="276" w:lineRule="auto"/>
              <w:ind w:right="-82"/>
              <w:rPr>
                <w:rFonts w:ascii="Verdana" w:hAnsi="Verdana"/>
                <w:sz w:val="20"/>
                <w:szCs w:val="20"/>
              </w:rPr>
            </w:pPr>
          </w:p>
        </w:tc>
      </w:tr>
      <w:tr w:rsidR="00CF6484" w:rsidRPr="00FF060B" w14:paraId="6EF08B82" w14:textId="77777777" w:rsidTr="00C1057F">
        <w:trPr>
          <w:trHeight w:val="571"/>
        </w:trPr>
        <w:tc>
          <w:tcPr>
            <w:tcW w:w="403" w:type="pct"/>
            <w:shd w:val="clear" w:color="auto" w:fill="auto"/>
          </w:tcPr>
          <w:p w14:paraId="3CC91CFD" w14:textId="77777777" w:rsidR="00CF6484" w:rsidRPr="00FF060B" w:rsidRDefault="001E082E" w:rsidP="00D65A6D">
            <w:pPr>
              <w:suppressAutoHyphens/>
              <w:spacing w:line="276" w:lineRule="auto"/>
              <w:rPr>
                <w:rFonts w:ascii="Verdana" w:hAnsi="Verdana"/>
                <w:sz w:val="20"/>
                <w:szCs w:val="20"/>
              </w:rPr>
            </w:pPr>
            <w:r w:rsidRPr="00FF060B">
              <w:rPr>
                <w:rFonts w:ascii="Verdana" w:hAnsi="Verdana"/>
                <w:sz w:val="20"/>
                <w:szCs w:val="20"/>
              </w:rPr>
              <w:t>5</w:t>
            </w:r>
            <w:r w:rsidR="008A4A2F" w:rsidRPr="00FF060B">
              <w:rPr>
                <w:rFonts w:ascii="Verdana" w:hAnsi="Verdana"/>
                <w:sz w:val="20"/>
                <w:szCs w:val="20"/>
              </w:rPr>
              <w:t>.4</w:t>
            </w:r>
          </w:p>
          <w:p w14:paraId="0A69DE72" w14:textId="77777777" w:rsidR="00CF6484" w:rsidRPr="00FF060B" w:rsidRDefault="00CF6484" w:rsidP="00D65A6D">
            <w:pPr>
              <w:suppressAutoHyphens/>
              <w:spacing w:line="276" w:lineRule="auto"/>
              <w:rPr>
                <w:rFonts w:ascii="Verdana" w:hAnsi="Verdana"/>
                <w:sz w:val="20"/>
                <w:szCs w:val="20"/>
              </w:rPr>
            </w:pPr>
          </w:p>
        </w:tc>
        <w:tc>
          <w:tcPr>
            <w:tcW w:w="2102" w:type="pct"/>
            <w:shd w:val="clear" w:color="auto" w:fill="auto"/>
          </w:tcPr>
          <w:p w14:paraId="1A87684C"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Udvikling af indhold, platforme, funktioner og tjenester</w:t>
            </w:r>
          </w:p>
        </w:tc>
        <w:tc>
          <w:tcPr>
            <w:tcW w:w="2495" w:type="pct"/>
            <w:shd w:val="clear" w:color="auto" w:fill="auto"/>
          </w:tcPr>
          <w:p w14:paraId="57B8FDE1" w14:textId="77777777" w:rsidR="00CF6484" w:rsidRPr="00FF060B" w:rsidRDefault="00CF6484" w:rsidP="00D65A6D">
            <w:pPr>
              <w:suppressAutoHyphens/>
              <w:spacing w:line="276" w:lineRule="auto"/>
              <w:ind w:right="-82"/>
              <w:rPr>
                <w:rFonts w:ascii="Verdana" w:hAnsi="Verdana"/>
                <w:sz w:val="20"/>
                <w:szCs w:val="20"/>
              </w:rPr>
            </w:pPr>
          </w:p>
        </w:tc>
      </w:tr>
      <w:tr w:rsidR="00CF6484" w:rsidRPr="00FF060B" w14:paraId="7AE130DF" w14:textId="77777777" w:rsidTr="00C1057F">
        <w:trPr>
          <w:trHeight w:val="558"/>
        </w:trPr>
        <w:tc>
          <w:tcPr>
            <w:tcW w:w="403" w:type="pct"/>
            <w:shd w:val="clear" w:color="auto" w:fill="auto"/>
          </w:tcPr>
          <w:p w14:paraId="1D24F436" w14:textId="77777777" w:rsidR="00CF6484" w:rsidRPr="00FF060B" w:rsidRDefault="001E082E" w:rsidP="00D65A6D">
            <w:pPr>
              <w:suppressAutoHyphens/>
              <w:spacing w:line="276" w:lineRule="auto"/>
              <w:rPr>
                <w:rFonts w:ascii="Verdana" w:hAnsi="Verdana"/>
                <w:sz w:val="20"/>
                <w:szCs w:val="20"/>
              </w:rPr>
            </w:pPr>
            <w:r w:rsidRPr="00FF060B">
              <w:rPr>
                <w:rFonts w:ascii="Verdana" w:hAnsi="Verdana"/>
                <w:sz w:val="20"/>
                <w:szCs w:val="20"/>
              </w:rPr>
              <w:lastRenderedPageBreak/>
              <w:t>5</w:t>
            </w:r>
            <w:r w:rsidR="008A4A2F" w:rsidRPr="00FF060B">
              <w:rPr>
                <w:rFonts w:ascii="Verdana" w:hAnsi="Verdana"/>
                <w:sz w:val="20"/>
                <w:szCs w:val="20"/>
              </w:rPr>
              <w:t>.5</w:t>
            </w:r>
          </w:p>
          <w:p w14:paraId="2DB98A5E" w14:textId="77777777" w:rsidR="00CF6484" w:rsidRPr="00FF060B" w:rsidRDefault="00CF6484" w:rsidP="00D65A6D">
            <w:pPr>
              <w:suppressAutoHyphens/>
              <w:spacing w:line="276" w:lineRule="auto"/>
              <w:rPr>
                <w:rFonts w:ascii="Verdana" w:hAnsi="Verdana"/>
                <w:sz w:val="20"/>
                <w:szCs w:val="20"/>
              </w:rPr>
            </w:pPr>
          </w:p>
        </w:tc>
        <w:tc>
          <w:tcPr>
            <w:tcW w:w="2102" w:type="pct"/>
            <w:shd w:val="clear" w:color="auto" w:fill="auto"/>
          </w:tcPr>
          <w:p w14:paraId="41FE0E51"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Udvikling af ressourcer og faciliteter (studier, netværk, ekspertise)</w:t>
            </w:r>
          </w:p>
        </w:tc>
        <w:tc>
          <w:tcPr>
            <w:tcW w:w="2495" w:type="pct"/>
            <w:shd w:val="clear" w:color="auto" w:fill="auto"/>
          </w:tcPr>
          <w:p w14:paraId="4A780EEB" w14:textId="77777777" w:rsidR="00CF6484" w:rsidRPr="00FF060B" w:rsidRDefault="00CF6484" w:rsidP="00D65A6D">
            <w:pPr>
              <w:suppressAutoHyphens/>
              <w:spacing w:line="276" w:lineRule="auto"/>
              <w:ind w:right="-82"/>
              <w:rPr>
                <w:rFonts w:ascii="Verdana" w:hAnsi="Verdana"/>
                <w:sz w:val="20"/>
                <w:szCs w:val="20"/>
              </w:rPr>
            </w:pPr>
          </w:p>
        </w:tc>
      </w:tr>
      <w:tr w:rsidR="00CF6484" w:rsidRPr="00FF060B" w14:paraId="5426B0DF" w14:textId="77777777" w:rsidTr="00C1057F">
        <w:trPr>
          <w:trHeight w:val="571"/>
        </w:trPr>
        <w:tc>
          <w:tcPr>
            <w:tcW w:w="403" w:type="pct"/>
            <w:shd w:val="clear" w:color="auto" w:fill="auto"/>
          </w:tcPr>
          <w:p w14:paraId="2C1CE39C" w14:textId="77777777" w:rsidR="00CF6484" w:rsidRPr="00FF060B" w:rsidRDefault="001E082E" w:rsidP="00D65A6D">
            <w:pPr>
              <w:suppressAutoHyphens/>
              <w:spacing w:line="276" w:lineRule="auto"/>
              <w:rPr>
                <w:rFonts w:ascii="Verdana" w:hAnsi="Verdana"/>
                <w:sz w:val="20"/>
                <w:szCs w:val="20"/>
              </w:rPr>
            </w:pPr>
            <w:r w:rsidRPr="00FF060B">
              <w:rPr>
                <w:rFonts w:ascii="Verdana" w:hAnsi="Verdana"/>
                <w:sz w:val="20"/>
                <w:szCs w:val="20"/>
              </w:rPr>
              <w:t>5</w:t>
            </w:r>
            <w:r w:rsidR="008A4A2F" w:rsidRPr="00FF060B">
              <w:rPr>
                <w:rFonts w:ascii="Verdana" w:hAnsi="Verdana"/>
                <w:sz w:val="20"/>
                <w:szCs w:val="20"/>
              </w:rPr>
              <w:t>.6</w:t>
            </w:r>
            <w:r w:rsidR="00CF6484" w:rsidRPr="00FF060B">
              <w:rPr>
                <w:rFonts w:ascii="Verdana" w:hAnsi="Verdana"/>
                <w:sz w:val="20"/>
                <w:szCs w:val="20"/>
              </w:rPr>
              <w:t xml:space="preserve"> </w:t>
            </w:r>
          </w:p>
          <w:p w14:paraId="6B54903E" w14:textId="77777777" w:rsidR="00CF6484" w:rsidRPr="00FF060B" w:rsidRDefault="00CF6484" w:rsidP="00D65A6D">
            <w:pPr>
              <w:suppressAutoHyphens/>
              <w:spacing w:line="276" w:lineRule="auto"/>
              <w:rPr>
                <w:rFonts w:ascii="Verdana" w:hAnsi="Verdana"/>
                <w:sz w:val="20"/>
                <w:szCs w:val="20"/>
              </w:rPr>
            </w:pPr>
          </w:p>
        </w:tc>
        <w:tc>
          <w:tcPr>
            <w:tcW w:w="2102" w:type="pct"/>
            <w:shd w:val="clear" w:color="auto" w:fill="auto"/>
          </w:tcPr>
          <w:p w14:paraId="262E79AF"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 xml:space="preserve">Udvikling af </w:t>
            </w:r>
            <w:proofErr w:type="spellStart"/>
            <w:r w:rsidRPr="00FF060B">
              <w:rPr>
                <w:rFonts w:ascii="Verdana" w:hAnsi="Verdana"/>
                <w:sz w:val="20"/>
                <w:szCs w:val="20"/>
              </w:rPr>
              <w:t>supply</w:t>
            </w:r>
            <w:proofErr w:type="spellEnd"/>
            <w:r w:rsidRPr="00FF060B">
              <w:rPr>
                <w:rFonts w:ascii="Verdana" w:hAnsi="Verdana"/>
                <w:sz w:val="20"/>
                <w:szCs w:val="20"/>
              </w:rPr>
              <w:t xml:space="preserve"> </w:t>
            </w:r>
            <w:proofErr w:type="spellStart"/>
            <w:r w:rsidRPr="00FF060B">
              <w:rPr>
                <w:rFonts w:ascii="Verdana" w:hAnsi="Verdana"/>
                <w:sz w:val="20"/>
                <w:szCs w:val="20"/>
              </w:rPr>
              <w:t>chain</w:t>
            </w:r>
            <w:proofErr w:type="spellEnd"/>
            <w:r w:rsidRPr="00FF060B">
              <w:rPr>
                <w:rFonts w:ascii="Verdana" w:hAnsi="Verdana"/>
                <w:sz w:val="20"/>
                <w:szCs w:val="20"/>
              </w:rPr>
              <w:t xml:space="preserve"> (underleverandører, aftagere, partnere)</w:t>
            </w:r>
          </w:p>
        </w:tc>
        <w:tc>
          <w:tcPr>
            <w:tcW w:w="2495" w:type="pct"/>
            <w:shd w:val="clear" w:color="auto" w:fill="auto"/>
          </w:tcPr>
          <w:p w14:paraId="5FFEFC6C" w14:textId="77777777" w:rsidR="00CF6484" w:rsidRPr="00FF060B" w:rsidRDefault="00CF6484" w:rsidP="00D65A6D">
            <w:pPr>
              <w:suppressAutoHyphens/>
              <w:spacing w:line="276" w:lineRule="auto"/>
              <w:ind w:right="-82"/>
              <w:rPr>
                <w:rFonts w:ascii="Verdana" w:hAnsi="Verdana"/>
                <w:sz w:val="20"/>
                <w:szCs w:val="20"/>
              </w:rPr>
            </w:pPr>
          </w:p>
        </w:tc>
      </w:tr>
    </w:tbl>
    <w:p w14:paraId="4C67153A" w14:textId="6B4A35D4" w:rsidR="006656F5" w:rsidRDefault="006656F5" w:rsidP="00D65A6D">
      <w:pPr>
        <w:suppressAutoHyphens/>
        <w:spacing w:line="276" w:lineRule="auto"/>
      </w:pPr>
    </w:p>
    <w:p w14:paraId="29A63833" w14:textId="77777777" w:rsidR="00E65AEE" w:rsidRPr="00FF060B" w:rsidRDefault="00E65AEE" w:rsidP="00D65A6D">
      <w:pPr>
        <w:suppressAutoHyphens/>
        <w:spacing w:line="276" w:lineRule="auto"/>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407"/>
        <w:gridCol w:w="5232"/>
      </w:tblGrid>
      <w:tr w:rsidR="00CF6484" w:rsidRPr="00FF060B" w14:paraId="32A88068" w14:textId="77777777" w:rsidTr="00C1057F">
        <w:trPr>
          <w:trHeight w:val="277"/>
        </w:trPr>
        <w:tc>
          <w:tcPr>
            <w:tcW w:w="5000" w:type="pct"/>
            <w:gridSpan w:val="3"/>
            <w:shd w:val="clear" w:color="auto" w:fill="auto"/>
          </w:tcPr>
          <w:p w14:paraId="68C6C61B" w14:textId="77777777" w:rsidR="00CF6484" w:rsidRDefault="001E082E" w:rsidP="00D65A6D">
            <w:pPr>
              <w:suppressAutoHyphens/>
              <w:spacing w:line="276" w:lineRule="auto"/>
              <w:ind w:right="-82"/>
              <w:rPr>
                <w:rFonts w:ascii="Verdana" w:hAnsi="Verdana"/>
                <w:b/>
                <w:sz w:val="20"/>
                <w:szCs w:val="20"/>
              </w:rPr>
            </w:pPr>
            <w:r w:rsidRPr="00FF060B">
              <w:rPr>
                <w:rFonts w:ascii="Verdana" w:hAnsi="Verdana"/>
                <w:b/>
                <w:sz w:val="20"/>
                <w:szCs w:val="20"/>
              </w:rPr>
              <w:t>6.</w:t>
            </w:r>
            <w:r w:rsidR="00CF6484" w:rsidRPr="00FF060B">
              <w:rPr>
                <w:rFonts w:ascii="Verdana" w:hAnsi="Verdana"/>
                <w:b/>
                <w:sz w:val="20"/>
                <w:szCs w:val="20"/>
              </w:rPr>
              <w:t xml:space="preserve"> </w:t>
            </w:r>
            <w:r w:rsidRPr="00FF060B">
              <w:rPr>
                <w:rFonts w:ascii="Verdana" w:hAnsi="Verdana"/>
                <w:b/>
                <w:sz w:val="20"/>
                <w:szCs w:val="20"/>
              </w:rPr>
              <w:t>Redegørelse, o</w:t>
            </w:r>
            <w:r w:rsidR="00CF6484" w:rsidRPr="00FF060B">
              <w:rPr>
                <w:rFonts w:ascii="Verdana" w:hAnsi="Verdana"/>
                <w:b/>
                <w:sz w:val="20"/>
                <w:szCs w:val="20"/>
              </w:rPr>
              <w:t>perationelle funktioner</w:t>
            </w:r>
          </w:p>
          <w:p w14:paraId="2CAAE1E3" w14:textId="77777777" w:rsidR="003804FE" w:rsidRPr="00FF060B" w:rsidRDefault="003804FE" w:rsidP="00D65A6D">
            <w:pPr>
              <w:suppressAutoHyphens/>
              <w:spacing w:line="276" w:lineRule="auto"/>
              <w:ind w:right="-82"/>
              <w:rPr>
                <w:rFonts w:ascii="Verdana" w:hAnsi="Verdana"/>
                <w:b/>
                <w:sz w:val="20"/>
                <w:szCs w:val="20"/>
              </w:rPr>
            </w:pPr>
          </w:p>
        </w:tc>
      </w:tr>
      <w:tr w:rsidR="00E3583B" w:rsidRPr="00FF060B" w14:paraId="67A975E8" w14:textId="77777777" w:rsidTr="00C1057F">
        <w:trPr>
          <w:trHeight w:val="277"/>
        </w:trPr>
        <w:tc>
          <w:tcPr>
            <w:tcW w:w="403" w:type="pct"/>
            <w:shd w:val="clear" w:color="auto" w:fill="auto"/>
          </w:tcPr>
          <w:p w14:paraId="0552DF71" w14:textId="77777777" w:rsidR="00E3583B" w:rsidRPr="00FF060B" w:rsidRDefault="00E3583B" w:rsidP="00D65A6D">
            <w:pPr>
              <w:suppressAutoHyphens/>
              <w:spacing w:line="276" w:lineRule="auto"/>
              <w:rPr>
                <w:rFonts w:ascii="Verdana" w:hAnsi="Verdana"/>
                <w:sz w:val="20"/>
                <w:szCs w:val="20"/>
              </w:rPr>
            </w:pPr>
            <w:r w:rsidRPr="00FF060B">
              <w:rPr>
                <w:rFonts w:ascii="Verdana" w:hAnsi="Verdana"/>
                <w:sz w:val="20"/>
                <w:szCs w:val="20"/>
              </w:rPr>
              <w:t>6.1</w:t>
            </w:r>
          </w:p>
        </w:tc>
        <w:tc>
          <w:tcPr>
            <w:tcW w:w="2102" w:type="pct"/>
            <w:shd w:val="clear" w:color="auto" w:fill="auto"/>
            <w:vAlign w:val="bottom"/>
          </w:tcPr>
          <w:p w14:paraId="5752945E" w14:textId="77777777" w:rsidR="00E3583B" w:rsidRPr="00FF060B" w:rsidRDefault="00E3583B" w:rsidP="00D65A6D">
            <w:pPr>
              <w:suppressAutoHyphens/>
              <w:spacing w:line="276" w:lineRule="auto"/>
              <w:ind w:right="-82"/>
              <w:rPr>
                <w:rFonts w:ascii="Verdana" w:hAnsi="Verdana"/>
                <w:sz w:val="20"/>
                <w:szCs w:val="20"/>
              </w:rPr>
            </w:pPr>
            <w:r w:rsidRPr="00FF060B">
              <w:rPr>
                <w:rFonts w:ascii="Verdana" w:hAnsi="Verdana"/>
                <w:sz w:val="20"/>
                <w:szCs w:val="20"/>
              </w:rPr>
              <w:t>Løn</w:t>
            </w:r>
          </w:p>
        </w:tc>
        <w:tc>
          <w:tcPr>
            <w:tcW w:w="2495" w:type="pct"/>
            <w:shd w:val="clear" w:color="auto" w:fill="auto"/>
            <w:vAlign w:val="bottom"/>
          </w:tcPr>
          <w:p w14:paraId="1612BB55" w14:textId="77777777" w:rsidR="00E3583B" w:rsidRPr="00FF060B" w:rsidRDefault="00E3583B" w:rsidP="00D65A6D">
            <w:pPr>
              <w:suppressAutoHyphens/>
              <w:spacing w:line="276" w:lineRule="auto"/>
              <w:ind w:right="-82"/>
              <w:rPr>
                <w:rFonts w:ascii="Verdana" w:hAnsi="Verdana"/>
                <w:sz w:val="20"/>
                <w:szCs w:val="20"/>
              </w:rPr>
            </w:pPr>
          </w:p>
        </w:tc>
      </w:tr>
      <w:tr w:rsidR="00E3583B" w:rsidRPr="00FF060B" w14:paraId="52FBBECD" w14:textId="77777777" w:rsidTr="00C1057F">
        <w:trPr>
          <w:trHeight w:val="291"/>
        </w:trPr>
        <w:tc>
          <w:tcPr>
            <w:tcW w:w="403" w:type="pct"/>
            <w:shd w:val="clear" w:color="auto" w:fill="auto"/>
          </w:tcPr>
          <w:p w14:paraId="6B1D30CD" w14:textId="77777777" w:rsidR="00E3583B" w:rsidRPr="00FF060B" w:rsidRDefault="00E3583B" w:rsidP="00D65A6D">
            <w:pPr>
              <w:suppressAutoHyphens/>
              <w:spacing w:line="276" w:lineRule="auto"/>
              <w:rPr>
                <w:rFonts w:ascii="Verdana" w:hAnsi="Verdana"/>
                <w:sz w:val="20"/>
                <w:szCs w:val="20"/>
              </w:rPr>
            </w:pPr>
            <w:r w:rsidRPr="00FF060B">
              <w:rPr>
                <w:rFonts w:ascii="Verdana" w:hAnsi="Verdana"/>
                <w:sz w:val="20"/>
                <w:szCs w:val="20"/>
              </w:rPr>
              <w:t>6.2</w:t>
            </w:r>
          </w:p>
        </w:tc>
        <w:tc>
          <w:tcPr>
            <w:tcW w:w="2102" w:type="pct"/>
            <w:shd w:val="clear" w:color="auto" w:fill="auto"/>
            <w:vAlign w:val="bottom"/>
          </w:tcPr>
          <w:p w14:paraId="59E61B69" w14:textId="77777777" w:rsidR="00E3583B" w:rsidRPr="00FF060B" w:rsidRDefault="00E3583B" w:rsidP="00D65A6D">
            <w:pPr>
              <w:suppressAutoHyphens/>
              <w:spacing w:line="276" w:lineRule="auto"/>
              <w:ind w:right="-82"/>
              <w:rPr>
                <w:rFonts w:ascii="Verdana" w:hAnsi="Verdana"/>
                <w:sz w:val="20"/>
                <w:szCs w:val="20"/>
              </w:rPr>
            </w:pPr>
            <w:r w:rsidRPr="00FF060B">
              <w:rPr>
                <w:rFonts w:ascii="Verdana" w:hAnsi="Verdana"/>
                <w:sz w:val="20"/>
                <w:szCs w:val="20"/>
              </w:rPr>
              <w:t>Administration</w:t>
            </w:r>
          </w:p>
        </w:tc>
        <w:tc>
          <w:tcPr>
            <w:tcW w:w="2495" w:type="pct"/>
            <w:shd w:val="clear" w:color="auto" w:fill="auto"/>
            <w:vAlign w:val="bottom"/>
          </w:tcPr>
          <w:p w14:paraId="6BB67D8F" w14:textId="77777777" w:rsidR="00E3583B" w:rsidRPr="00FF060B" w:rsidRDefault="00E3583B" w:rsidP="00D65A6D">
            <w:pPr>
              <w:suppressAutoHyphens/>
              <w:spacing w:line="276" w:lineRule="auto"/>
              <w:ind w:right="-82"/>
              <w:rPr>
                <w:rFonts w:ascii="Verdana" w:hAnsi="Verdana"/>
                <w:sz w:val="20"/>
                <w:szCs w:val="20"/>
              </w:rPr>
            </w:pPr>
          </w:p>
        </w:tc>
      </w:tr>
      <w:tr w:rsidR="00CF6484" w:rsidRPr="00FF060B" w14:paraId="7046DC04" w14:textId="77777777" w:rsidTr="00C1057F">
        <w:trPr>
          <w:trHeight w:val="291"/>
        </w:trPr>
        <w:tc>
          <w:tcPr>
            <w:tcW w:w="403" w:type="pct"/>
            <w:shd w:val="clear" w:color="auto" w:fill="auto"/>
          </w:tcPr>
          <w:p w14:paraId="1ED38F06" w14:textId="77777777" w:rsidR="00CF6484" w:rsidRPr="00FF060B" w:rsidRDefault="001E082E" w:rsidP="00D65A6D">
            <w:pPr>
              <w:suppressAutoHyphens/>
              <w:spacing w:line="276" w:lineRule="auto"/>
              <w:rPr>
                <w:rFonts w:ascii="Verdana" w:hAnsi="Verdana"/>
                <w:sz w:val="20"/>
                <w:szCs w:val="20"/>
              </w:rPr>
            </w:pPr>
            <w:r w:rsidRPr="00FF060B">
              <w:rPr>
                <w:rFonts w:ascii="Verdana" w:hAnsi="Verdana"/>
                <w:sz w:val="20"/>
                <w:szCs w:val="20"/>
              </w:rPr>
              <w:t>6</w:t>
            </w:r>
            <w:r w:rsidR="00CF6484" w:rsidRPr="00FF060B">
              <w:rPr>
                <w:rFonts w:ascii="Verdana" w:hAnsi="Verdana"/>
                <w:sz w:val="20"/>
                <w:szCs w:val="20"/>
              </w:rPr>
              <w:t>.</w:t>
            </w:r>
            <w:r w:rsidR="00E3583B" w:rsidRPr="00FF060B">
              <w:rPr>
                <w:rFonts w:ascii="Verdana" w:hAnsi="Verdana"/>
                <w:sz w:val="20"/>
                <w:szCs w:val="20"/>
              </w:rPr>
              <w:t>3</w:t>
            </w:r>
          </w:p>
        </w:tc>
        <w:tc>
          <w:tcPr>
            <w:tcW w:w="2102" w:type="pct"/>
            <w:shd w:val="clear" w:color="auto" w:fill="auto"/>
            <w:vAlign w:val="bottom"/>
          </w:tcPr>
          <w:p w14:paraId="352296C6"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Kunde-/lytterrelationer</w:t>
            </w:r>
          </w:p>
        </w:tc>
        <w:tc>
          <w:tcPr>
            <w:tcW w:w="2495" w:type="pct"/>
            <w:shd w:val="clear" w:color="auto" w:fill="auto"/>
            <w:vAlign w:val="bottom"/>
          </w:tcPr>
          <w:p w14:paraId="0AFEE93F" w14:textId="77777777" w:rsidR="00CF6484" w:rsidRPr="00FF060B" w:rsidRDefault="00CF6484" w:rsidP="00D65A6D">
            <w:pPr>
              <w:suppressAutoHyphens/>
              <w:spacing w:line="276" w:lineRule="auto"/>
              <w:ind w:right="-82"/>
              <w:rPr>
                <w:rFonts w:ascii="Verdana" w:hAnsi="Verdana"/>
                <w:sz w:val="20"/>
                <w:szCs w:val="20"/>
              </w:rPr>
            </w:pPr>
          </w:p>
        </w:tc>
      </w:tr>
      <w:tr w:rsidR="00CF6484" w:rsidRPr="00FF060B" w14:paraId="37FB0365" w14:textId="77777777" w:rsidTr="00C1057F">
        <w:trPr>
          <w:trHeight w:val="291"/>
        </w:trPr>
        <w:tc>
          <w:tcPr>
            <w:tcW w:w="403" w:type="pct"/>
            <w:shd w:val="clear" w:color="auto" w:fill="auto"/>
          </w:tcPr>
          <w:p w14:paraId="69738641" w14:textId="77777777" w:rsidR="00CF6484" w:rsidRPr="00FF060B" w:rsidRDefault="001E082E" w:rsidP="00D65A6D">
            <w:pPr>
              <w:suppressAutoHyphens/>
              <w:spacing w:line="276" w:lineRule="auto"/>
              <w:rPr>
                <w:rFonts w:ascii="Verdana" w:hAnsi="Verdana"/>
                <w:sz w:val="20"/>
                <w:szCs w:val="20"/>
              </w:rPr>
            </w:pPr>
            <w:r w:rsidRPr="00FF060B">
              <w:rPr>
                <w:rFonts w:ascii="Verdana" w:hAnsi="Verdana"/>
                <w:sz w:val="20"/>
                <w:szCs w:val="20"/>
              </w:rPr>
              <w:t>6</w:t>
            </w:r>
            <w:r w:rsidR="00CF6484" w:rsidRPr="00FF060B">
              <w:rPr>
                <w:rFonts w:ascii="Verdana" w:hAnsi="Verdana"/>
                <w:sz w:val="20"/>
                <w:szCs w:val="20"/>
              </w:rPr>
              <w:t>.</w:t>
            </w:r>
            <w:r w:rsidR="00E3583B" w:rsidRPr="00FF060B">
              <w:rPr>
                <w:rFonts w:ascii="Verdana" w:hAnsi="Verdana"/>
                <w:sz w:val="20"/>
                <w:szCs w:val="20"/>
              </w:rPr>
              <w:t>4</w:t>
            </w:r>
          </w:p>
        </w:tc>
        <w:tc>
          <w:tcPr>
            <w:tcW w:w="2102" w:type="pct"/>
            <w:shd w:val="clear" w:color="auto" w:fill="auto"/>
          </w:tcPr>
          <w:p w14:paraId="0FF24EBF"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Drift og leverance af tjenester</w:t>
            </w:r>
          </w:p>
        </w:tc>
        <w:tc>
          <w:tcPr>
            <w:tcW w:w="2495" w:type="pct"/>
            <w:shd w:val="clear" w:color="auto" w:fill="auto"/>
          </w:tcPr>
          <w:p w14:paraId="5DC3B4C6" w14:textId="77777777" w:rsidR="00CF6484" w:rsidRPr="00FF060B" w:rsidRDefault="00CF6484" w:rsidP="00D65A6D">
            <w:pPr>
              <w:suppressAutoHyphens/>
              <w:spacing w:line="276" w:lineRule="auto"/>
              <w:ind w:right="-82"/>
              <w:rPr>
                <w:rFonts w:ascii="Verdana" w:hAnsi="Verdana"/>
                <w:sz w:val="20"/>
                <w:szCs w:val="20"/>
              </w:rPr>
            </w:pPr>
          </w:p>
        </w:tc>
      </w:tr>
      <w:tr w:rsidR="00CF6484" w:rsidRPr="00FF060B" w14:paraId="15D66E64" w14:textId="77777777" w:rsidTr="00C1057F">
        <w:trPr>
          <w:trHeight w:val="569"/>
        </w:trPr>
        <w:tc>
          <w:tcPr>
            <w:tcW w:w="403" w:type="pct"/>
            <w:shd w:val="clear" w:color="auto" w:fill="auto"/>
          </w:tcPr>
          <w:p w14:paraId="33BE1003" w14:textId="77777777" w:rsidR="00CF6484" w:rsidRPr="00FF060B" w:rsidRDefault="001E082E" w:rsidP="00D65A6D">
            <w:pPr>
              <w:suppressAutoHyphens/>
              <w:spacing w:line="276" w:lineRule="auto"/>
              <w:rPr>
                <w:rFonts w:ascii="Verdana" w:hAnsi="Verdana"/>
                <w:sz w:val="20"/>
                <w:szCs w:val="20"/>
              </w:rPr>
            </w:pPr>
            <w:r w:rsidRPr="00FF060B">
              <w:rPr>
                <w:rFonts w:ascii="Verdana" w:hAnsi="Verdana"/>
                <w:sz w:val="20"/>
                <w:szCs w:val="20"/>
              </w:rPr>
              <w:t>6</w:t>
            </w:r>
            <w:r w:rsidR="00E3583B" w:rsidRPr="00FF060B">
              <w:rPr>
                <w:rFonts w:ascii="Verdana" w:hAnsi="Verdana"/>
                <w:sz w:val="20"/>
                <w:szCs w:val="20"/>
              </w:rPr>
              <w:t>.5</w:t>
            </w:r>
          </w:p>
          <w:p w14:paraId="1D790029" w14:textId="77777777" w:rsidR="00CF6484" w:rsidRPr="00FF060B" w:rsidRDefault="00CF6484" w:rsidP="00D65A6D">
            <w:pPr>
              <w:suppressAutoHyphens/>
              <w:spacing w:line="276" w:lineRule="auto"/>
              <w:rPr>
                <w:rFonts w:ascii="Verdana" w:hAnsi="Verdana"/>
                <w:sz w:val="20"/>
                <w:szCs w:val="20"/>
              </w:rPr>
            </w:pPr>
          </w:p>
        </w:tc>
        <w:tc>
          <w:tcPr>
            <w:tcW w:w="2102" w:type="pct"/>
            <w:shd w:val="clear" w:color="auto" w:fill="auto"/>
          </w:tcPr>
          <w:p w14:paraId="4607D9CB"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Drift af støttesystemer, ressourcer og faciliteter</w:t>
            </w:r>
          </w:p>
        </w:tc>
        <w:tc>
          <w:tcPr>
            <w:tcW w:w="2495" w:type="pct"/>
            <w:shd w:val="clear" w:color="auto" w:fill="auto"/>
          </w:tcPr>
          <w:p w14:paraId="363B23BA" w14:textId="77777777" w:rsidR="00CF6484" w:rsidRPr="00FF060B" w:rsidRDefault="00CF6484" w:rsidP="00D65A6D">
            <w:pPr>
              <w:suppressAutoHyphens/>
              <w:spacing w:line="276" w:lineRule="auto"/>
              <w:ind w:right="-82"/>
              <w:rPr>
                <w:rFonts w:ascii="Verdana" w:hAnsi="Verdana"/>
                <w:sz w:val="20"/>
                <w:szCs w:val="20"/>
              </w:rPr>
            </w:pPr>
          </w:p>
        </w:tc>
      </w:tr>
      <w:tr w:rsidR="00CF6484" w:rsidRPr="00FF060B" w14:paraId="22499C76" w14:textId="77777777" w:rsidTr="00C1057F">
        <w:trPr>
          <w:trHeight w:val="291"/>
        </w:trPr>
        <w:tc>
          <w:tcPr>
            <w:tcW w:w="403" w:type="pct"/>
            <w:shd w:val="clear" w:color="auto" w:fill="auto"/>
          </w:tcPr>
          <w:p w14:paraId="5E55A14F" w14:textId="77777777" w:rsidR="00CF6484" w:rsidRPr="00FF060B" w:rsidRDefault="001E082E" w:rsidP="00D65A6D">
            <w:pPr>
              <w:suppressAutoHyphens/>
              <w:spacing w:line="276" w:lineRule="auto"/>
              <w:rPr>
                <w:rFonts w:ascii="Verdana" w:hAnsi="Verdana"/>
                <w:sz w:val="20"/>
                <w:szCs w:val="20"/>
              </w:rPr>
            </w:pPr>
            <w:r w:rsidRPr="00FF060B">
              <w:rPr>
                <w:rFonts w:ascii="Verdana" w:hAnsi="Verdana"/>
                <w:sz w:val="20"/>
                <w:szCs w:val="20"/>
              </w:rPr>
              <w:t>6</w:t>
            </w:r>
            <w:r w:rsidR="00E3583B" w:rsidRPr="00FF060B">
              <w:rPr>
                <w:rFonts w:ascii="Verdana" w:hAnsi="Verdana"/>
                <w:sz w:val="20"/>
                <w:szCs w:val="20"/>
              </w:rPr>
              <w:t>.6</w:t>
            </w:r>
            <w:r w:rsidR="00CF6484" w:rsidRPr="00FF060B">
              <w:rPr>
                <w:rFonts w:ascii="Verdana" w:hAnsi="Verdana"/>
                <w:sz w:val="20"/>
                <w:szCs w:val="20"/>
              </w:rPr>
              <w:t xml:space="preserve"> </w:t>
            </w:r>
          </w:p>
        </w:tc>
        <w:tc>
          <w:tcPr>
            <w:tcW w:w="2102" w:type="pct"/>
            <w:shd w:val="clear" w:color="auto" w:fill="auto"/>
          </w:tcPr>
          <w:p w14:paraId="161A2945" w14:textId="77777777" w:rsidR="00CF6484" w:rsidRPr="00FF060B" w:rsidRDefault="00E65AEE" w:rsidP="00D65A6D">
            <w:pPr>
              <w:suppressAutoHyphens/>
              <w:spacing w:line="276" w:lineRule="auto"/>
              <w:ind w:right="-82"/>
              <w:rPr>
                <w:rFonts w:ascii="Verdana" w:hAnsi="Verdana"/>
                <w:sz w:val="20"/>
                <w:szCs w:val="20"/>
              </w:rPr>
            </w:pPr>
            <w:r>
              <w:rPr>
                <w:rFonts w:ascii="Verdana" w:hAnsi="Verdana"/>
                <w:sz w:val="20"/>
                <w:szCs w:val="20"/>
              </w:rPr>
              <w:t xml:space="preserve">Styring af </w:t>
            </w:r>
            <w:proofErr w:type="spellStart"/>
            <w:r>
              <w:rPr>
                <w:rFonts w:ascii="Verdana" w:hAnsi="Verdana"/>
                <w:sz w:val="20"/>
                <w:szCs w:val="20"/>
              </w:rPr>
              <w:t>supply</w:t>
            </w:r>
            <w:proofErr w:type="spellEnd"/>
            <w:r>
              <w:rPr>
                <w:rFonts w:ascii="Verdana" w:hAnsi="Verdana"/>
                <w:sz w:val="20"/>
                <w:szCs w:val="20"/>
              </w:rPr>
              <w:t xml:space="preserve"> </w:t>
            </w:r>
            <w:proofErr w:type="spellStart"/>
            <w:r>
              <w:rPr>
                <w:rFonts w:ascii="Verdana" w:hAnsi="Verdana"/>
                <w:sz w:val="20"/>
                <w:szCs w:val="20"/>
              </w:rPr>
              <w:t>chain</w:t>
            </w:r>
            <w:proofErr w:type="spellEnd"/>
            <w:r>
              <w:rPr>
                <w:rFonts w:ascii="Verdana" w:hAnsi="Verdana"/>
                <w:sz w:val="20"/>
                <w:szCs w:val="20"/>
              </w:rPr>
              <w:t xml:space="preserve"> </w:t>
            </w:r>
            <w:r w:rsidR="00CF6484" w:rsidRPr="00FF060B">
              <w:rPr>
                <w:rFonts w:ascii="Verdana" w:hAnsi="Verdana"/>
                <w:sz w:val="20"/>
                <w:szCs w:val="20"/>
              </w:rPr>
              <w:t>relationer</w:t>
            </w:r>
          </w:p>
        </w:tc>
        <w:tc>
          <w:tcPr>
            <w:tcW w:w="2495" w:type="pct"/>
            <w:shd w:val="clear" w:color="auto" w:fill="auto"/>
          </w:tcPr>
          <w:p w14:paraId="04AE002E" w14:textId="77777777" w:rsidR="00CF6484" w:rsidRPr="00FF060B" w:rsidRDefault="00CF6484" w:rsidP="00D65A6D">
            <w:pPr>
              <w:suppressAutoHyphens/>
              <w:spacing w:line="276" w:lineRule="auto"/>
              <w:ind w:right="-82"/>
              <w:rPr>
                <w:rFonts w:ascii="Verdana" w:hAnsi="Verdana"/>
                <w:sz w:val="20"/>
                <w:szCs w:val="20"/>
              </w:rPr>
            </w:pPr>
          </w:p>
        </w:tc>
      </w:tr>
    </w:tbl>
    <w:p w14:paraId="7D0413BC" w14:textId="77777777" w:rsidR="00CF6484" w:rsidRPr="00FF060B" w:rsidRDefault="00CF6484" w:rsidP="00D65A6D">
      <w:pPr>
        <w:suppressAutoHyphens/>
        <w:spacing w:line="276" w:lineRule="auto"/>
      </w:pPr>
    </w:p>
    <w:p w14:paraId="20760E55" w14:textId="77777777" w:rsidR="006656F5" w:rsidRPr="00FF060B" w:rsidRDefault="006656F5" w:rsidP="00D65A6D">
      <w:pPr>
        <w:suppressAutoHyphens/>
        <w:spacing w:line="276" w:lineRule="auto"/>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4414"/>
        <w:gridCol w:w="5223"/>
      </w:tblGrid>
      <w:tr w:rsidR="00CF6484" w:rsidRPr="00FF060B" w14:paraId="4332D30A" w14:textId="77777777" w:rsidTr="00C1057F">
        <w:trPr>
          <w:trHeight w:val="575"/>
        </w:trPr>
        <w:tc>
          <w:tcPr>
            <w:tcW w:w="5000" w:type="pct"/>
            <w:gridSpan w:val="3"/>
            <w:shd w:val="clear" w:color="auto" w:fill="auto"/>
          </w:tcPr>
          <w:p w14:paraId="6C10903E" w14:textId="77777777" w:rsidR="00CF6484" w:rsidRDefault="001E082E" w:rsidP="00D65A6D">
            <w:pPr>
              <w:suppressAutoHyphens/>
              <w:spacing w:line="276" w:lineRule="auto"/>
              <w:ind w:right="-82"/>
              <w:rPr>
                <w:rFonts w:ascii="Verdana" w:hAnsi="Verdana"/>
                <w:b/>
                <w:sz w:val="20"/>
                <w:szCs w:val="20"/>
              </w:rPr>
            </w:pPr>
            <w:r w:rsidRPr="00FF060B">
              <w:rPr>
                <w:rFonts w:ascii="Verdana" w:hAnsi="Verdana"/>
                <w:b/>
                <w:sz w:val="20"/>
                <w:szCs w:val="20"/>
              </w:rPr>
              <w:t>7</w:t>
            </w:r>
            <w:r w:rsidR="00CF6484" w:rsidRPr="00FF060B">
              <w:rPr>
                <w:rFonts w:ascii="Verdana" w:hAnsi="Verdana"/>
                <w:b/>
                <w:sz w:val="20"/>
                <w:szCs w:val="20"/>
              </w:rPr>
              <w:t xml:space="preserve">. </w:t>
            </w:r>
            <w:r w:rsidR="00F809F7" w:rsidRPr="00FF060B">
              <w:rPr>
                <w:rFonts w:ascii="Verdana" w:hAnsi="Verdana"/>
                <w:b/>
                <w:sz w:val="20"/>
                <w:szCs w:val="20"/>
              </w:rPr>
              <w:t>Redegørelse, g</w:t>
            </w:r>
            <w:r w:rsidR="00CF6484" w:rsidRPr="00FF060B">
              <w:rPr>
                <w:rFonts w:ascii="Verdana" w:hAnsi="Verdana"/>
                <w:b/>
                <w:sz w:val="20"/>
                <w:szCs w:val="20"/>
              </w:rPr>
              <w:t>enerelle virksomhedsfunktioner</w:t>
            </w:r>
          </w:p>
          <w:p w14:paraId="527A91A9" w14:textId="77777777" w:rsidR="003804FE" w:rsidRPr="00FF060B" w:rsidRDefault="003804FE" w:rsidP="00D65A6D">
            <w:pPr>
              <w:suppressAutoHyphens/>
              <w:spacing w:line="276" w:lineRule="auto"/>
              <w:ind w:right="-82"/>
              <w:rPr>
                <w:rFonts w:ascii="Verdana" w:hAnsi="Verdana"/>
                <w:b/>
                <w:sz w:val="20"/>
                <w:szCs w:val="20"/>
              </w:rPr>
            </w:pPr>
          </w:p>
        </w:tc>
      </w:tr>
      <w:tr w:rsidR="00E3583B" w:rsidRPr="00FF060B" w14:paraId="7BD5DA41" w14:textId="77777777" w:rsidTr="00C1057F">
        <w:trPr>
          <w:trHeight w:val="274"/>
        </w:trPr>
        <w:tc>
          <w:tcPr>
            <w:tcW w:w="404" w:type="pct"/>
            <w:shd w:val="clear" w:color="auto" w:fill="auto"/>
          </w:tcPr>
          <w:p w14:paraId="0FD70DE3" w14:textId="77777777" w:rsidR="00E3583B" w:rsidRPr="00FF060B" w:rsidRDefault="00E3583B" w:rsidP="00D65A6D">
            <w:pPr>
              <w:suppressAutoHyphens/>
              <w:spacing w:line="276" w:lineRule="auto"/>
              <w:ind w:right="-82"/>
              <w:rPr>
                <w:rFonts w:ascii="Verdana" w:hAnsi="Verdana"/>
                <w:sz w:val="20"/>
                <w:szCs w:val="20"/>
              </w:rPr>
            </w:pPr>
            <w:r w:rsidRPr="00FF060B">
              <w:rPr>
                <w:rFonts w:ascii="Verdana" w:hAnsi="Verdana"/>
                <w:sz w:val="20"/>
                <w:szCs w:val="20"/>
              </w:rPr>
              <w:t>7.1</w:t>
            </w:r>
          </w:p>
        </w:tc>
        <w:tc>
          <w:tcPr>
            <w:tcW w:w="2105" w:type="pct"/>
            <w:shd w:val="clear" w:color="auto" w:fill="auto"/>
          </w:tcPr>
          <w:p w14:paraId="483C7C7B" w14:textId="77777777" w:rsidR="00E3583B"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Løn</w:t>
            </w:r>
          </w:p>
        </w:tc>
        <w:tc>
          <w:tcPr>
            <w:tcW w:w="2491" w:type="pct"/>
            <w:shd w:val="clear" w:color="auto" w:fill="auto"/>
            <w:vAlign w:val="bottom"/>
          </w:tcPr>
          <w:p w14:paraId="53804B4E" w14:textId="77777777" w:rsidR="00E3583B" w:rsidRPr="00FF060B" w:rsidRDefault="00E3583B" w:rsidP="00D65A6D">
            <w:pPr>
              <w:suppressAutoHyphens/>
              <w:spacing w:line="276" w:lineRule="auto"/>
              <w:ind w:right="-82"/>
              <w:rPr>
                <w:rFonts w:ascii="Verdana" w:hAnsi="Verdana"/>
                <w:sz w:val="20"/>
                <w:szCs w:val="20"/>
              </w:rPr>
            </w:pPr>
          </w:p>
        </w:tc>
      </w:tr>
      <w:tr w:rsidR="00E3583B" w:rsidRPr="00FF060B" w14:paraId="75BB4B58" w14:textId="77777777" w:rsidTr="00C1057F">
        <w:trPr>
          <w:trHeight w:val="287"/>
        </w:trPr>
        <w:tc>
          <w:tcPr>
            <w:tcW w:w="404" w:type="pct"/>
            <w:shd w:val="clear" w:color="auto" w:fill="auto"/>
          </w:tcPr>
          <w:p w14:paraId="5622F788" w14:textId="77777777" w:rsidR="00E3583B" w:rsidRPr="00FF060B" w:rsidRDefault="00E3583B" w:rsidP="00D65A6D">
            <w:pPr>
              <w:suppressAutoHyphens/>
              <w:spacing w:line="276" w:lineRule="auto"/>
              <w:ind w:right="-82"/>
              <w:rPr>
                <w:rFonts w:ascii="Verdana" w:hAnsi="Verdana"/>
                <w:sz w:val="20"/>
                <w:szCs w:val="20"/>
              </w:rPr>
            </w:pPr>
            <w:r w:rsidRPr="00FF060B">
              <w:rPr>
                <w:rFonts w:ascii="Verdana" w:hAnsi="Verdana"/>
                <w:sz w:val="20"/>
                <w:szCs w:val="20"/>
              </w:rPr>
              <w:t>7.2</w:t>
            </w:r>
          </w:p>
        </w:tc>
        <w:tc>
          <w:tcPr>
            <w:tcW w:w="2105" w:type="pct"/>
            <w:shd w:val="clear" w:color="auto" w:fill="auto"/>
          </w:tcPr>
          <w:p w14:paraId="167F096E" w14:textId="77777777" w:rsidR="00E3583B"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Administration</w:t>
            </w:r>
          </w:p>
        </w:tc>
        <w:tc>
          <w:tcPr>
            <w:tcW w:w="2491" w:type="pct"/>
            <w:shd w:val="clear" w:color="auto" w:fill="auto"/>
            <w:vAlign w:val="bottom"/>
          </w:tcPr>
          <w:p w14:paraId="22997F74" w14:textId="77777777" w:rsidR="00E3583B" w:rsidRPr="00FF060B" w:rsidRDefault="00E3583B" w:rsidP="00D65A6D">
            <w:pPr>
              <w:suppressAutoHyphens/>
              <w:spacing w:line="276" w:lineRule="auto"/>
              <w:ind w:right="-82"/>
              <w:rPr>
                <w:rFonts w:ascii="Verdana" w:hAnsi="Verdana"/>
                <w:sz w:val="20"/>
                <w:szCs w:val="20"/>
              </w:rPr>
            </w:pPr>
          </w:p>
        </w:tc>
      </w:tr>
      <w:tr w:rsidR="00CF6484" w:rsidRPr="00FF060B" w14:paraId="3DC76BF1" w14:textId="77777777" w:rsidTr="00C1057F">
        <w:trPr>
          <w:trHeight w:val="287"/>
        </w:trPr>
        <w:tc>
          <w:tcPr>
            <w:tcW w:w="404" w:type="pct"/>
            <w:shd w:val="clear" w:color="auto" w:fill="auto"/>
          </w:tcPr>
          <w:p w14:paraId="2D4676BE" w14:textId="77777777" w:rsidR="00CF6484" w:rsidRPr="00FF060B" w:rsidRDefault="001E082E" w:rsidP="00D65A6D">
            <w:pPr>
              <w:suppressAutoHyphens/>
              <w:spacing w:line="276" w:lineRule="auto"/>
              <w:ind w:right="-82"/>
              <w:rPr>
                <w:rFonts w:ascii="Verdana" w:hAnsi="Verdana"/>
                <w:sz w:val="20"/>
                <w:szCs w:val="20"/>
              </w:rPr>
            </w:pPr>
            <w:r w:rsidRPr="00FF060B">
              <w:rPr>
                <w:rFonts w:ascii="Verdana" w:hAnsi="Verdana"/>
                <w:sz w:val="20"/>
                <w:szCs w:val="20"/>
              </w:rPr>
              <w:t>7</w:t>
            </w:r>
            <w:r w:rsidR="00E3583B" w:rsidRPr="00FF060B">
              <w:rPr>
                <w:rFonts w:ascii="Verdana" w:hAnsi="Verdana"/>
                <w:sz w:val="20"/>
                <w:szCs w:val="20"/>
              </w:rPr>
              <w:t>.3</w:t>
            </w:r>
          </w:p>
        </w:tc>
        <w:tc>
          <w:tcPr>
            <w:tcW w:w="2105" w:type="pct"/>
            <w:shd w:val="clear" w:color="auto" w:fill="auto"/>
          </w:tcPr>
          <w:p w14:paraId="03460F99"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Strategisk virksomhedsplanlægning</w:t>
            </w:r>
          </w:p>
        </w:tc>
        <w:tc>
          <w:tcPr>
            <w:tcW w:w="2491" w:type="pct"/>
            <w:shd w:val="clear" w:color="auto" w:fill="auto"/>
            <w:vAlign w:val="bottom"/>
          </w:tcPr>
          <w:p w14:paraId="31D11961" w14:textId="77777777" w:rsidR="00CF6484" w:rsidRPr="00FF060B" w:rsidRDefault="00CF6484" w:rsidP="00D65A6D">
            <w:pPr>
              <w:suppressAutoHyphens/>
              <w:spacing w:line="276" w:lineRule="auto"/>
              <w:ind w:right="-82"/>
              <w:rPr>
                <w:rFonts w:ascii="Verdana" w:hAnsi="Verdana"/>
                <w:sz w:val="20"/>
                <w:szCs w:val="20"/>
              </w:rPr>
            </w:pPr>
          </w:p>
        </w:tc>
      </w:tr>
      <w:tr w:rsidR="00CF6484" w:rsidRPr="00FF060B" w14:paraId="00B94781" w14:textId="77777777" w:rsidTr="00C1057F">
        <w:trPr>
          <w:trHeight w:val="287"/>
        </w:trPr>
        <w:tc>
          <w:tcPr>
            <w:tcW w:w="404" w:type="pct"/>
            <w:shd w:val="clear" w:color="auto" w:fill="auto"/>
          </w:tcPr>
          <w:p w14:paraId="2684D4E5" w14:textId="77777777" w:rsidR="00CF6484" w:rsidRPr="00FF060B" w:rsidRDefault="001E082E" w:rsidP="00D65A6D">
            <w:pPr>
              <w:suppressAutoHyphens/>
              <w:spacing w:line="276" w:lineRule="auto"/>
              <w:ind w:right="-82"/>
              <w:rPr>
                <w:rFonts w:ascii="Verdana" w:hAnsi="Verdana"/>
                <w:sz w:val="20"/>
                <w:szCs w:val="20"/>
              </w:rPr>
            </w:pPr>
            <w:r w:rsidRPr="00FF060B">
              <w:rPr>
                <w:rFonts w:ascii="Verdana" w:hAnsi="Verdana"/>
                <w:sz w:val="20"/>
                <w:szCs w:val="20"/>
              </w:rPr>
              <w:t>7</w:t>
            </w:r>
            <w:r w:rsidR="00E3583B" w:rsidRPr="00FF060B">
              <w:rPr>
                <w:rFonts w:ascii="Verdana" w:hAnsi="Verdana"/>
                <w:sz w:val="20"/>
                <w:szCs w:val="20"/>
              </w:rPr>
              <w:t>.4</w:t>
            </w:r>
          </w:p>
        </w:tc>
        <w:tc>
          <w:tcPr>
            <w:tcW w:w="2105" w:type="pct"/>
            <w:shd w:val="clear" w:color="auto" w:fill="auto"/>
            <w:vAlign w:val="bottom"/>
          </w:tcPr>
          <w:p w14:paraId="50E80E96"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Finansiel planlægning og drift</w:t>
            </w:r>
          </w:p>
        </w:tc>
        <w:tc>
          <w:tcPr>
            <w:tcW w:w="2491" w:type="pct"/>
            <w:shd w:val="clear" w:color="auto" w:fill="auto"/>
            <w:vAlign w:val="bottom"/>
          </w:tcPr>
          <w:p w14:paraId="71846F93" w14:textId="77777777" w:rsidR="00CF6484" w:rsidRPr="00FF060B" w:rsidRDefault="00CF6484" w:rsidP="00D65A6D">
            <w:pPr>
              <w:suppressAutoHyphens/>
              <w:spacing w:line="276" w:lineRule="auto"/>
              <w:ind w:right="-82"/>
              <w:rPr>
                <w:rFonts w:ascii="Verdana" w:hAnsi="Verdana"/>
                <w:sz w:val="20"/>
                <w:szCs w:val="20"/>
              </w:rPr>
            </w:pPr>
          </w:p>
        </w:tc>
      </w:tr>
      <w:tr w:rsidR="00CF6484" w:rsidRPr="00FF060B" w14:paraId="5B7CE95C" w14:textId="77777777" w:rsidTr="00C1057F">
        <w:trPr>
          <w:trHeight w:val="562"/>
        </w:trPr>
        <w:tc>
          <w:tcPr>
            <w:tcW w:w="404" w:type="pct"/>
            <w:shd w:val="clear" w:color="auto" w:fill="auto"/>
          </w:tcPr>
          <w:p w14:paraId="5EF8BEF5" w14:textId="77777777" w:rsidR="00CF6484" w:rsidRPr="00FF060B" w:rsidRDefault="001E082E" w:rsidP="00D65A6D">
            <w:pPr>
              <w:suppressAutoHyphens/>
              <w:spacing w:line="276" w:lineRule="auto"/>
              <w:ind w:right="-82"/>
              <w:rPr>
                <w:rFonts w:ascii="Verdana" w:hAnsi="Verdana"/>
                <w:sz w:val="20"/>
                <w:szCs w:val="20"/>
              </w:rPr>
            </w:pPr>
            <w:r w:rsidRPr="00FF060B">
              <w:rPr>
                <w:rFonts w:ascii="Verdana" w:hAnsi="Verdana"/>
                <w:sz w:val="20"/>
                <w:szCs w:val="20"/>
              </w:rPr>
              <w:t>7</w:t>
            </w:r>
            <w:r w:rsidR="00E3583B" w:rsidRPr="00FF060B">
              <w:rPr>
                <w:rFonts w:ascii="Verdana" w:hAnsi="Verdana"/>
                <w:sz w:val="20"/>
                <w:szCs w:val="20"/>
              </w:rPr>
              <w:t>.5</w:t>
            </w:r>
          </w:p>
        </w:tc>
        <w:tc>
          <w:tcPr>
            <w:tcW w:w="2105" w:type="pct"/>
            <w:shd w:val="clear" w:color="auto" w:fill="auto"/>
            <w:vAlign w:val="bottom"/>
          </w:tcPr>
          <w:p w14:paraId="07C2A575"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 xml:space="preserve">Brand </w:t>
            </w:r>
            <w:r w:rsidR="00490F8A" w:rsidRPr="00FF060B">
              <w:rPr>
                <w:rFonts w:ascii="Verdana" w:hAnsi="Verdana"/>
                <w:sz w:val="20"/>
                <w:szCs w:val="20"/>
              </w:rPr>
              <w:t>m</w:t>
            </w:r>
            <w:r w:rsidRPr="00FF060B">
              <w:rPr>
                <w:rFonts w:ascii="Verdana" w:hAnsi="Verdana"/>
                <w:sz w:val="20"/>
                <w:szCs w:val="20"/>
              </w:rPr>
              <w:t>anagement, markeds-/lytterundersøgelser, markedsføring</w:t>
            </w:r>
          </w:p>
        </w:tc>
        <w:tc>
          <w:tcPr>
            <w:tcW w:w="2491" w:type="pct"/>
            <w:shd w:val="clear" w:color="auto" w:fill="auto"/>
            <w:vAlign w:val="bottom"/>
          </w:tcPr>
          <w:p w14:paraId="51524063" w14:textId="77777777" w:rsidR="00CF6484" w:rsidRPr="00FF060B" w:rsidRDefault="00CF6484" w:rsidP="00D65A6D">
            <w:pPr>
              <w:suppressAutoHyphens/>
              <w:spacing w:line="276" w:lineRule="auto"/>
              <w:ind w:right="-82"/>
              <w:rPr>
                <w:rFonts w:ascii="Verdana" w:hAnsi="Verdana"/>
                <w:sz w:val="20"/>
                <w:szCs w:val="20"/>
              </w:rPr>
            </w:pPr>
          </w:p>
        </w:tc>
      </w:tr>
      <w:tr w:rsidR="00CF6484" w:rsidRPr="00FF060B" w14:paraId="0C879E26" w14:textId="77777777" w:rsidTr="00C1057F">
        <w:trPr>
          <w:trHeight w:val="287"/>
        </w:trPr>
        <w:tc>
          <w:tcPr>
            <w:tcW w:w="404" w:type="pct"/>
            <w:shd w:val="clear" w:color="auto" w:fill="auto"/>
          </w:tcPr>
          <w:p w14:paraId="62114EA1" w14:textId="77777777" w:rsidR="00CF6484" w:rsidRPr="00FF060B" w:rsidRDefault="001E082E" w:rsidP="00D65A6D">
            <w:pPr>
              <w:suppressAutoHyphens/>
              <w:spacing w:line="276" w:lineRule="auto"/>
              <w:ind w:right="-82"/>
              <w:rPr>
                <w:rFonts w:ascii="Verdana" w:hAnsi="Verdana"/>
                <w:sz w:val="20"/>
                <w:szCs w:val="20"/>
              </w:rPr>
            </w:pPr>
            <w:r w:rsidRPr="00FF060B">
              <w:rPr>
                <w:rFonts w:ascii="Verdana" w:hAnsi="Verdana"/>
                <w:sz w:val="20"/>
                <w:szCs w:val="20"/>
              </w:rPr>
              <w:t>7</w:t>
            </w:r>
            <w:r w:rsidR="00E3583B" w:rsidRPr="00FF060B">
              <w:rPr>
                <w:rFonts w:ascii="Verdana" w:hAnsi="Verdana"/>
                <w:sz w:val="20"/>
                <w:szCs w:val="20"/>
              </w:rPr>
              <w:t>.6</w:t>
            </w:r>
          </w:p>
        </w:tc>
        <w:tc>
          <w:tcPr>
            <w:tcW w:w="2105" w:type="pct"/>
            <w:shd w:val="clear" w:color="auto" w:fill="auto"/>
            <w:vAlign w:val="bottom"/>
          </w:tcPr>
          <w:p w14:paraId="4D025905"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Personaleledelse</w:t>
            </w:r>
          </w:p>
        </w:tc>
        <w:tc>
          <w:tcPr>
            <w:tcW w:w="2491" w:type="pct"/>
            <w:shd w:val="clear" w:color="auto" w:fill="auto"/>
            <w:vAlign w:val="bottom"/>
          </w:tcPr>
          <w:p w14:paraId="6E1DE92F" w14:textId="77777777" w:rsidR="00CF6484" w:rsidRPr="00FF060B" w:rsidRDefault="00CF6484" w:rsidP="00D65A6D">
            <w:pPr>
              <w:suppressAutoHyphens/>
              <w:spacing w:line="276" w:lineRule="auto"/>
              <w:ind w:right="-82"/>
              <w:rPr>
                <w:rFonts w:ascii="Verdana" w:hAnsi="Verdana"/>
                <w:sz w:val="20"/>
                <w:szCs w:val="20"/>
              </w:rPr>
            </w:pPr>
          </w:p>
        </w:tc>
      </w:tr>
      <w:tr w:rsidR="00CF6484" w:rsidRPr="00FF060B" w14:paraId="06A88293" w14:textId="77777777" w:rsidTr="00C1057F">
        <w:trPr>
          <w:trHeight w:val="575"/>
        </w:trPr>
        <w:tc>
          <w:tcPr>
            <w:tcW w:w="404" w:type="pct"/>
            <w:shd w:val="clear" w:color="auto" w:fill="auto"/>
          </w:tcPr>
          <w:p w14:paraId="49CAC4D6" w14:textId="77777777" w:rsidR="00CF6484" w:rsidRPr="00FF060B" w:rsidRDefault="001E082E" w:rsidP="00D65A6D">
            <w:pPr>
              <w:suppressAutoHyphens/>
              <w:spacing w:line="276" w:lineRule="auto"/>
              <w:ind w:right="-82"/>
              <w:rPr>
                <w:rFonts w:ascii="Verdana" w:hAnsi="Verdana"/>
                <w:sz w:val="20"/>
                <w:szCs w:val="20"/>
              </w:rPr>
            </w:pPr>
            <w:r w:rsidRPr="00FF060B">
              <w:rPr>
                <w:rFonts w:ascii="Verdana" w:hAnsi="Verdana"/>
                <w:sz w:val="20"/>
                <w:szCs w:val="20"/>
              </w:rPr>
              <w:t>7</w:t>
            </w:r>
            <w:r w:rsidR="00E3583B" w:rsidRPr="00FF060B">
              <w:rPr>
                <w:rFonts w:ascii="Verdana" w:hAnsi="Verdana"/>
                <w:sz w:val="20"/>
                <w:szCs w:val="20"/>
              </w:rPr>
              <w:t>.7</w:t>
            </w:r>
          </w:p>
        </w:tc>
        <w:tc>
          <w:tcPr>
            <w:tcW w:w="2105" w:type="pct"/>
            <w:shd w:val="clear" w:color="auto" w:fill="auto"/>
            <w:vAlign w:val="bottom"/>
          </w:tcPr>
          <w:p w14:paraId="02EE25F4"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Håndtering af eksterne relationer og interessenter</w:t>
            </w:r>
          </w:p>
        </w:tc>
        <w:tc>
          <w:tcPr>
            <w:tcW w:w="2491" w:type="pct"/>
            <w:shd w:val="clear" w:color="auto" w:fill="auto"/>
            <w:vAlign w:val="bottom"/>
          </w:tcPr>
          <w:p w14:paraId="0532BDD0" w14:textId="77777777" w:rsidR="00CF6484" w:rsidRPr="00FF060B" w:rsidRDefault="00CF6484" w:rsidP="00D65A6D">
            <w:pPr>
              <w:suppressAutoHyphens/>
              <w:spacing w:line="276" w:lineRule="auto"/>
              <w:ind w:right="-82"/>
              <w:rPr>
                <w:rFonts w:ascii="Verdana" w:hAnsi="Verdana"/>
                <w:sz w:val="20"/>
                <w:szCs w:val="20"/>
              </w:rPr>
            </w:pPr>
          </w:p>
        </w:tc>
      </w:tr>
      <w:tr w:rsidR="00CF6484" w:rsidRPr="00FF060B" w14:paraId="15249F20" w14:textId="77777777" w:rsidTr="00C1057F">
        <w:trPr>
          <w:trHeight w:val="274"/>
        </w:trPr>
        <w:tc>
          <w:tcPr>
            <w:tcW w:w="404" w:type="pct"/>
            <w:shd w:val="clear" w:color="auto" w:fill="auto"/>
          </w:tcPr>
          <w:p w14:paraId="09A5F9BE" w14:textId="77777777" w:rsidR="00CF6484" w:rsidRPr="00FF060B" w:rsidRDefault="001E082E" w:rsidP="00D65A6D">
            <w:pPr>
              <w:suppressAutoHyphens/>
              <w:spacing w:line="276" w:lineRule="auto"/>
              <w:ind w:right="-82"/>
              <w:rPr>
                <w:rFonts w:ascii="Verdana" w:hAnsi="Verdana"/>
                <w:sz w:val="20"/>
                <w:szCs w:val="20"/>
              </w:rPr>
            </w:pPr>
            <w:r w:rsidRPr="00FF060B">
              <w:rPr>
                <w:rFonts w:ascii="Verdana" w:hAnsi="Verdana"/>
                <w:sz w:val="20"/>
                <w:szCs w:val="20"/>
              </w:rPr>
              <w:t>7</w:t>
            </w:r>
            <w:r w:rsidR="00E3583B" w:rsidRPr="00FF060B">
              <w:rPr>
                <w:rFonts w:ascii="Verdana" w:hAnsi="Verdana"/>
                <w:sz w:val="20"/>
                <w:szCs w:val="20"/>
              </w:rPr>
              <w:t>.8</w:t>
            </w:r>
          </w:p>
        </w:tc>
        <w:tc>
          <w:tcPr>
            <w:tcW w:w="2105" w:type="pct"/>
            <w:shd w:val="clear" w:color="auto" w:fill="auto"/>
            <w:vAlign w:val="bottom"/>
          </w:tcPr>
          <w:p w14:paraId="3F6AA905"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Forskning, udvikling og teknologi</w:t>
            </w:r>
          </w:p>
        </w:tc>
        <w:tc>
          <w:tcPr>
            <w:tcW w:w="2491" w:type="pct"/>
            <w:shd w:val="clear" w:color="auto" w:fill="auto"/>
            <w:vAlign w:val="bottom"/>
          </w:tcPr>
          <w:p w14:paraId="79E30430" w14:textId="77777777" w:rsidR="00CF6484" w:rsidRPr="00FF060B" w:rsidRDefault="00CF6484" w:rsidP="00D65A6D">
            <w:pPr>
              <w:suppressAutoHyphens/>
              <w:spacing w:line="276" w:lineRule="auto"/>
              <w:ind w:right="-82"/>
              <w:rPr>
                <w:rFonts w:ascii="Verdana" w:hAnsi="Verdana"/>
                <w:sz w:val="20"/>
                <w:szCs w:val="20"/>
              </w:rPr>
            </w:pPr>
          </w:p>
        </w:tc>
      </w:tr>
      <w:tr w:rsidR="00CF6484" w:rsidRPr="00FF060B" w14:paraId="47BB547C" w14:textId="77777777" w:rsidTr="00C1057F">
        <w:trPr>
          <w:trHeight w:val="287"/>
        </w:trPr>
        <w:tc>
          <w:tcPr>
            <w:tcW w:w="404" w:type="pct"/>
            <w:shd w:val="clear" w:color="auto" w:fill="auto"/>
          </w:tcPr>
          <w:p w14:paraId="38F94181" w14:textId="77777777" w:rsidR="00CF6484" w:rsidRPr="00FF060B" w:rsidRDefault="001E082E" w:rsidP="00D65A6D">
            <w:pPr>
              <w:suppressAutoHyphens/>
              <w:spacing w:line="276" w:lineRule="auto"/>
              <w:ind w:right="-82"/>
              <w:rPr>
                <w:rFonts w:ascii="Verdana" w:hAnsi="Verdana"/>
                <w:sz w:val="20"/>
                <w:szCs w:val="20"/>
              </w:rPr>
            </w:pPr>
            <w:r w:rsidRPr="00FF060B">
              <w:rPr>
                <w:rFonts w:ascii="Verdana" w:hAnsi="Verdana"/>
                <w:sz w:val="20"/>
                <w:szCs w:val="20"/>
              </w:rPr>
              <w:t>7</w:t>
            </w:r>
            <w:r w:rsidR="00E3583B" w:rsidRPr="00FF060B">
              <w:rPr>
                <w:rFonts w:ascii="Verdana" w:hAnsi="Verdana"/>
                <w:sz w:val="20"/>
                <w:szCs w:val="20"/>
              </w:rPr>
              <w:t>.9</w:t>
            </w:r>
          </w:p>
        </w:tc>
        <w:tc>
          <w:tcPr>
            <w:tcW w:w="2105" w:type="pct"/>
            <w:shd w:val="clear" w:color="auto" w:fill="auto"/>
            <w:vAlign w:val="bottom"/>
          </w:tcPr>
          <w:p w14:paraId="4D52B227" w14:textId="77777777" w:rsidR="00CF6484" w:rsidRPr="00FF060B" w:rsidRDefault="00CF6484" w:rsidP="00D65A6D">
            <w:pPr>
              <w:suppressAutoHyphens/>
              <w:spacing w:line="276" w:lineRule="auto"/>
              <w:ind w:right="-82"/>
              <w:rPr>
                <w:rFonts w:ascii="Verdana" w:hAnsi="Verdana"/>
                <w:sz w:val="20"/>
                <w:szCs w:val="20"/>
              </w:rPr>
            </w:pPr>
            <w:proofErr w:type="spellStart"/>
            <w:r w:rsidRPr="00FF060B">
              <w:rPr>
                <w:rFonts w:ascii="Verdana" w:hAnsi="Verdana"/>
                <w:sz w:val="20"/>
                <w:szCs w:val="20"/>
              </w:rPr>
              <w:t>Disaster</w:t>
            </w:r>
            <w:proofErr w:type="spellEnd"/>
            <w:r w:rsidRPr="00FF060B">
              <w:rPr>
                <w:rFonts w:ascii="Verdana" w:hAnsi="Verdana"/>
                <w:sz w:val="20"/>
                <w:szCs w:val="20"/>
              </w:rPr>
              <w:t xml:space="preserve"> </w:t>
            </w:r>
            <w:proofErr w:type="spellStart"/>
            <w:r w:rsidR="00490F8A" w:rsidRPr="00FF060B">
              <w:rPr>
                <w:rFonts w:ascii="Verdana" w:hAnsi="Verdana"/>
                <w:sz w:val="20"/>
                <w:szCs w:val="20"/>
              </w:rPr>
              <w:t>r</w:t>
            </w:r>
            <w:r w:rsidRPr="00FF060B">
              <w:rPr>
                <w:rFonts w:ascii="Verdana" w:hAnsi="Verdana"/>
                <w:sz w:val="20"/>
                <w:szCs w:val="20"/>
              </w:rPr>
              <w:t>ecovery</w:t>
            </w:r>
            <w:proofErr w:type="spellEnd"/>
            <w:r w:rsidRPr="00FF060B">
              <w:rPr>
                <w:rFonts w:ascii="Verdana" w:hAnsi="Verdana"/>
                <w:sz w:val="20"/>
                <w:szCs w:val="20"/>
              </w:rPr>
              <w:t>, sikkerhed</w:t>
            </w:r>
          </w:p>
        </w:tc>
        <w:tc>
          <w:tcPr>
            <w:tcW w:w="2491" w:type="pct"/>
            <w:shd w:val="clear" w:color="auto" w:fill="auto"/>
            <w:vAlign w:val="bottom"/>
          </w:tcPr>
          <w:p w14:paraId="78895629" w14:textId="77777777" w:rsidR="00CF6484" w:rsidRPr="00FF060B" w:rsidRDefault="00CF6484" w:rsidP="00D65A6D">
            <w:pPr>
              <w:suppressAutoHyphens/>
              <w:spacing w:line="276" w:lineRule="auto"/>
              <w:ind w:right="-82"/>
              <w:rPr>
                <w:rFonts w:ascii="Verdana" w:hAnsi="Verdana"/>
                <w:sz w:val="20"/>
                <w:szCs w:val="20"/>
              </w:rPr>
            </w:pPr>
          </w:p>
        </w:tc>
      </w:tr>
      <w:tr w:rsidR="00490F8A" w:rsidRPr="00FF060B" w14:paraId="5050F7F8" w14:textId="77777777" w:rsidTr="00C1057F">
        <w:trPr>
          <w:trHeight w:val="562"/>
        </w:trPr>
        <w:tc>
          <w:tcPr>
            <w:tcW w:w="404" w:type="pct"/>
            <w:shd w:val="clear" w:color="auto" w:fill="auto"/>
          </w:tcPr>
          <w:p w14:paraId="78A500F8"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7.10</w:t>
            </w:r>
          </w:p>
        </w:tc>
        <w:tc>
          <w:tcPr>
            <w:tcW w:w="2105" w:type="pct"/>
            <w:shd w:val="clear" w:color="auto" w:fill="auto"/>
            <w:vAlign w:val="bottom"/>
          </w:tcPr>
          <w:p w14:paraId="6D2327D2"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Kvalitetsledelse, procesudvikling, processikring, organisationsudvikling</w:t>
            </w:r>
          </w:p>
        </w:tc>
        <w:tc>
          <w:tcPr>
            <w:tcW w:w="2491" w:type="pct"/>
            <w:shd w:val="clear" w:color="auto" w:fill="auto"/>
            <w:vAlign w:val="bottom"/>
          </w:tcPr>
          <w:p w14:paraId="78BB9BB2" w14:textId="77777777" w:rsidR="00490F8A" w:rsidRPr="00FF060B" w:rsidRDefault="00490F8A" w:rsidP="00D65A6D">
            <w:pPr>
              <w:suppressAutoHyphens/>
              <w:spacing w:line="276" w:lineRule="auto"/>
              <w:ind w:right="-82"/>
              <w:rPr>
                <w:rFonts w:ascii="Verdana" w:hAnsi="Verdana"/>
                <w:sz w:val="20"/>
                <w:szCs w:val="20"/>
              </w:rPr>
            </w:pPr>
          </w:p>
        </w:tc>
      </w:tr>
    </w:tbl>
    <w:p w14:paraId="4D45CC1F" w14:textId="77777777" w:rsidR="00490F8A" w:rsidRPr="00FF060B" w:rsidRDefault="00490F8A" w:rsidP="00D65A6D">
      <w:pPr>
        <w:suppressAutoHyphens/>
        <w:spacing w:line="276" w:lineRule="auto"/>
      </w:pPr>
    </w:p>
    <w:p w14:paraId="09B491BD" w14:textId="77777777" w:rsidR="006656F5" w:rsidRPr="00FF060B" w:rsidRDefault="006656F5" w:rsidP="00D65A6D">
      <w:pPr>
        <w:suppressAutoHyphens/>
        <w:spacing w:line="276" w:lineRule="auto"/>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4407"/>
        <w:gridCol w:w="5232"/>
      </w:tblGrid>
      <w:tr w:rsidR="00490F8A" w:rsidRPr="00FF060B" w14:paraId="120B69C4" w14:textId="77777777" w:rsidTr="00C1057F">
        <w:trPr>
          <w:trHeight w:val="588"/>
        </w:trPr>
        <w:tc>
          <w:tcPr>
            <w:tcW w:w="5000" w:type="pct"/>
            <w:gridSpan w:val="3"/>
            <w:shd w:val="clear" w:color="auto" w:fill="auto"/>
          </w:tcPr>
          <w:p w14:paraId="6F47B648" w14:textId="77777777" w:rsidR="00490F8A" w:rsidRDefault="00490F8A" w:rsidP="00D65A6D">
            <w:pPr>
              <w:suppressAutoHyphens/>
              <w:spacing w:line="276" w:lineRule="auto"/>
              <w:ind w:right="-82"/>
              <w:rPr>
                <w:rFonts w:ascii="Verdana" w:hAnsi="Verdana"/>
                <w:b/>
                <w:sz w:val="20"/>
                <w:szCs w:val="20"/>
              </w:rPr>
            </w:pPr>
            <w:r w:rsidRPr="00FF060B">
              <w:rPr>
                <w:rFonts w:ascii="Verdana" w:hAnsi="Verdana"/>
                <w:b/>
                <w:sz w:val="20"/>
                <w:szCs w:val="20"/>
              </w:rPr>
              <w:t>8. Redegørelse, kapital</w:t>
            </w:r>
          </w:p>
          <w:p w14:paraId="2D28D1F5" w14:textId="77777777" w:rsidR="003804FE" w:rsidRPr="003804FE" w:rsidRDefault="003804FE" w:rsidP="00D65A6D">
            <w:pPr>
              <w:suppressAutoHyphens/>
              <w:spacing w:line="276" w:lineRule="auto"/>
              <w:ind w:right="-82"/>
              <w:rPr>
                <w:rFonts w:ascii="Verdana" w:hAnsi="Verdana"/>
                <w:b/>
                <w:sz w:val="20"/>
                <w:szCs w:val="20"/>
              </w:rPr>
            </w:pPr>
          </w:p>
        </w:tc>
      </w:tr>
      <w:tr w:rsidR="00490F8A" w:rsidRPr="00FF060B" w14:paraId="182C0B0D" w14:textId="77777777" w:rsidTr="00C1057F">
        <w:trPr>
          <w:trHeight w:val="518"/>
        </w:trPr>
        <w:tc>
          <w:tcPr>
            <w:tcW w:w="403" w:type="pct"/>
            <w:shd w:val="clear" w:color="auto" w:fill="auto"/>
          </w:tcPr>
          <w:p w14:paraId="5AE53BCC"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8.1</w:t>
            </w:r>
          </w:p>
        </w:tc>
        <w:tc>
          <w:tcPr>
            <w:tcW w:w="2102" w:type="pct"/>
            <w:shd w:val="clear" w:color="auto" w:fill="auto"/>
            <w:vAlign w:val="bottom"/>
          </w:tcPr>
          <w:p w14:paraId="2733F8C6"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 xml:space="preserve">Kapitalkilder og kapitalomkostninger </w:t>
            </w:r>
          </w:p>
          <w:p w14:paraId="0FDB7A7B"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cs="Verdana"/>
                <w:i/>
                <w:sz w:val="16"/>
                <w:szCs w:val="16"/>
              </w:rPr>
              <w:t>(inklusive risikopræmie)</w:t>
            </w:r>
          </w:p>
        </w:tc>
        <w:tc>
          <w:tcPr>
            <w:tcW w:w="2495" w:type="pct"/>
            <w:shd w:val="clear" w:color="auto" w:fill="auto"/>
            <w:vAlign w:val="bottom"/>
          </w:tcPr>
          <w:p w14:paraId="71F67D26" w14:textId="77777777" w:rsidR="00490F8A" w:rsidRPr="00FF060B" w:rsidRDefault="00490F8A" w:rsidP="00D65A6D">
            <w:pPr>
              <w:suppressAutoHyphens/>
              <w:spacing w:line="276" w:lineRule="auto"/>
              <w:ind w:right="-82"/>
              <w:rPr>
                <w:rFonts w:ascii="Verdana" w:hAnsi="Verdana"/>
                <w:sz w:val="20"/>
                <w:szCs w:val="20"/>
              </w:rPr>
            </w:pPr>
          </w:p>
        </w:tc>
      </w:tr>
      <w:tr w:rsidR="00490F8A" w:rsidRPr="00FF060B" w14:paraId="2C1B454E" w14:textId="77777777" w:rsidTr="00C1057F">
        <w:trPr>
          <w:trHeight w:val="756"/>
        </w:trPr>
        <w:tc>
          <w:tcPr>
            <w:tcW w:w="403" w:type="pct"/>
            <w:shd w:val="clear" w:color="auto" w:fill="auto"/>
          </w:tcPr>
          <w:p w14:paraId="6CB0A918"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8.2</w:t>
            </w:r>
          </w:p>
        </w:tc>
        <w:tc>
          <w:tcPr>
            <w:tcW w:w="2102" w:type="pct"/>
            <w:shd w:val="clear" w:color="auto" w:fill="auto"/>
            <w:vAlign w:val="bottom"/>
          </w:tcPr>
          <w:p w14:paraId="5053E079"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 xml:space="preserve">Startomkostninger </w:t>
            </w:r>
          </w:p>
          <w:p w14:paraId="3CD76B62"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cs="Verdana"/>
                <w:i/>
                <w:sz w:val="16"/>
                <w:szCs w:val="16"/>
              </w:rPr>
              <w:t>(kapitalbehov, start driftsomkostninger, start investeringsomkostninger)</w:t>
            </w:r>
          </w:p>
        </w:tc>
        <w:tc>
          <w:tcPr>
            <w:tcW w:w="2495" w:type="pct"/>
            <w:shd w:val="clear" w:color="auto" w:fill="auto"/>
            <w:vAlign w:val="bottom"/>
          </w:tcPr>
          <w:p w14:paraId="2F3F57E2" w14:textId="77777777" w:rsidR="00490F8A" w:rsidRPr="00FF060B" w:rsidRDefault="00490F8A" w:rsidP="00D65A6D">
            <w:pPr>
              <w:suppressAutoHyphens/>
              <w:spacing w:line="276" w:lineRule="auto"/>
              <w:ind w:right="-82"/>
              <w:rPr>
                <w:rFonts w:ascii="Verdana" w:hAnsi="Verdana"/>
                <w:sz w:val="20"/>
                <w:szCs w:val="20"/>
              </w:rPr>
            </w:pPr>
          </w:p>
        </w:tc>
      </w:tr>
    </w:tbl>
    <w:p w14:paraId="2D3E90C3" w14:textId="3EF2EAB3" w:rsidR="00490F8A" w:rsidRDefault="00490F8A" w:rsidP="00D65A6D">
      <w:pPr>
        <w:suppressAutoHyphens/>
        <w:spacing w:line="276" w:lineRule="auto"/>
      </w:pPr>
    </w:p>
    <w:p w14:paraId="0822A5F4" w14:textId="77777777" w:rsidR="000C1A8B" w:rsidRPr="00FF060B" w:rsidRDefault="000C1A8B" w:rsidP="00D65A6D">
      <w:pPr>
        <w:suppressAutoHyphens/>
        <w:spacing w:line="276" w:lineRule="auto"/>
      </w:pPr>
      <w:bookmarkStart w:id="0" w:name="_GoBack"/>
      <w:bookmarkEnd w:id="0"/>
    </w:p>
    <w:p w14:paraId="544450FF" w14:textId="77777777" w:rsidR="006656F5" w:rsidRPr="00FF060B" w:rsidRDefault="006656F5" w:rsidP="00D65A6D">
      <w:pPr>
        <w:suppressAutoHyphens/>
        <w:spacing w:line="276" w:lineRule="auto"/>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4418"/>
        <w:gridCol w:w="5219"/>
      </w:tblGrid>
      <w:tr w:rsidR="00490F8A" w:rsidRPr="00FF060B" w14:paraId="5BAB2925" w14:textId="77777777" w:rsidTr="00C1057F">
        <w:trPr>
          <w:trHeight w:val="570"/>
        </w:trPr>
        <w:tc>
          <w:tcPr>
            <w:tcW w:w="5000" w:type="pct"/>
            <w:gridSpan w:val="3"/>
            <w:shd w:val="clear" w:color="auto" w:fill="auto"/>
          </w:tcPr>
          <w:p w14:paraId="5BE41D67" w14:textId="77777777" w:rsidR="00490F8A" w:rsidRDefault="00490F8A" w:rsidP="00D65A6D">
            <w:pPr>
              <w:suppressAutoHyphens/>
              <w:spacing w:line="276" w:lineRule="auto"/>
              <w:ind w:right="-82"/>
              <w:rPr>
                <w:rFonts w:ascii="Verdana" w:hAnsi="Verdana"/>
                <w:b/>
                <w:sz w:val="20"/>
                <w:szCs w:val="20"/>
              </w:rPr>
            </w:pPr>
            <w:r w:rsidRPr="00FF060B">
              <w:rPr>
                <w:rFonts w:ascii="Verdana" w:hAnsi="Verdana"/>
                <w:b/>
                <w:sz w:val="20"/>
                <w:szCs w:val="20"/>
              </w:rPr>
              <w:lastRenderedPageBreak/>
              <w:t>9. Redegørelse, finansiel plan</w:t>
            </w:r>
          </w:p>
          <w:p w14:paraId="5948DF4B" w14:textId="77777777" w:rsidR="003804FE" w:rsidRPr="003804FE" w:rsidRDefault="003804FE" w:rsidP="00D65A6D">
            <w:pPr>
              <w:suppressAutoHyphens/>
              <w:spacing w:line="276" w:lineRule="auto"/>
              <w:ind w:right="-82"/>
              <w:rPr>
                <w:rFonts w:ascii="Verdana" w:hAnsi="Verdana"/>
                <w:b/>
                <w:sz w:val="20"/>
                <w:szCs w:val="20"/>
              </w:rPr>
            </w:pPr>
          </w:p>
        </w:tc>
      </w:tr>
      <w:tr w:rsidR="00490F8A" w:rsidRPr="00FF060B" w14:paraId="0B29CB92" w14:textId="77777777" w:rsidTr="00C1057F">
        <w:trPr>
          <w:trHeight w:val="1646"/>
        </w:trPr>
        <w:tc>
          <w:tcPr>
            <w:tcW w:w="404" w:type="pct"/>
            <w:shd w:val="clear" w:color="auto" w:fill="auto"/>
          </w:tcPr>
          <w:p w14:paraId="505655AB"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9.1</w:t>
            </w:r>
          </w:p>
        </w:tc>
        <w:tc>
          <w:tcPr>
            <w:tcW w:w="2107" w:type="pct"/>
            <w:shd w:val="clear" w:color="auto" w:fill="auto"/>
            <w:vAlign w:val="bottom"/>
          </w:tcPr>
          <w:p w14:paraId="1B216A2C"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 xml:space="preserve">Profit/omkostning projektion pr. år </w:t>
            </w:r>
          </w:p>
          <w:p w14:paraId="6BF2E6C9"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cs="Verdana"/>
                <w:i/>
                <w:sz w:val="16"/>
                <w:szCs w:val="16"/>
              </w:rPr>
              <w:t>(driftsomkostninger, herunder omkostninger til realisering af såvel de programmæssige minimumskrav som de programelementer, som ansøger giver tilsagn om, omsætning, resultat før afskrivninger og renter, afskrivninger, renter, resultat før skat)</w:t>
            </w:r>
          </w:p>
        </w:tc>
        <w:tc>
          <w:tcPr>
            <w:tcW w:w="2488" w:type="pct"/>
            <w:shd w:val="clear" w:color="auto" w:fill="auto"/>
            <w:vAlign w:val="bottom"/>
          </w:tcPr>
          <w:p w14:paraId="608C8DD3" w14:textId="77777777" w:rsidR="00490F8A" w:rsidRPr="00FF060B" w:rsidRDefault="00490F8A" w:rsidP="00D65A6D">
            <w:pPr>
              <w:suppressAutoHyphens/>
              <w:spacing w:line="276" w:lineRule="auto"/>
              <w:ind w:right="-82"/>
              <w:rPr>
                <w:rFonts w:ascii="Verdana" w:hAnsi="Verdana"/>
                <w:sz w:val="20"/>
                <w:szCs w:val="20"/>
              </w:rPr>
            </w:pPr>
          </w:p>
        </w:tc>
      </w:tr>
      <w:tr w:rsidR="00490F8A" w:rsidRPr="00FF060B" w14:paraId="5DF4C218" w14:textId="77777777" w:rsidTr="00C1057F">
        <w:trPr>
          <w:trHeight w:val="272"/>
        </w:trPr>
        <w:tc>
          <w:tcPr>
            <w:tcW w:w="404" w:type="pct"/>
            <w:shd w:val="clear" w:color="auto" w:fill="auto"/>
          </w:tcPr>
          <w:p w14:paraId="5D735370"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9.2</w:t>
            </w:r>
          </w:p>
        </w:tc>
        <w:tc>
          <w:tcPr>
            <w:tcW w:w="2107" w:type="pct"/>
            <w:shd w:val="clear" w:color="auto" w:fill="auto"/>
            <w:vAlign w:val="bottom"/>
          </w:tcPr>
          <w:p w14:paraId="2C54E0C1"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 xml:space="preserve">Pengestrømsresultat </w:t>
            </w:r>
          </w:p>
          <w:p w14:paraId="4F3F29A0"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cs="Verdana"/>
                <w:i/>
                <w:sz w:val="16"/>
                <w:szCs w:val="16"/>
              </w:rPr>
              <w:t>(likviditetsbudget)</w:t>
            </w:r>
          </w:p>
        </w:tc>
        <w:tc>
          <w:tcPr>
            <w:tcW w:w="2488" w:type="pct"/>
            <w:shd w:val="clear" w:color="auto" w:fill="auto"/>
            <w:vAlign w:val="bottom"/>
          </w:tcPr>
          <w:p w14:paraId="452CACFA" w14:textId="77777777" w:rsidR="00490F8A" w:rsidRPr="00FF060B" w:rsidRDefault="00490F8A" w:rsidP="00D65A6D">
            <w:pPr>
              <w:suppressAutoHyphens/>
              <w:spacing w:line="276" w:lineRule="auto"/>
              <w:ind w:right="-82"/>
              <w:rPr>
                <w:rFonts w:ascii="Verdana" w:hAnsi="Verdana"/>
                <w:sz w:val="20"/>
                <w:szCs w:val="20"/>
              </w:rPr>
            </w:pPr>
          </w:p>
        </w:tc>
      </w:tr>
      <w:tr w:rsidR="00490F8A" w:rsidRPr="00FF060B" w14:paraId="6E90C4A4" w14:textId="77777777" w:rsidTr="00C1057F">
        <w:trPr>
          <w:trHeight w:val="272"/>
        </w:trPr>
        <w:tc>
          <w:tcPr>
            <w:tcW w:w="404" w:type="pct"/>
            <w:shd w:val="clear" w:color="auto" w:fill="auto"/>
          </w:tcPr>
          <w:p w14:paraId="11C6F34E"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9.3</w:t>
            </w:r>
          </w:p>
        </w:tc>
        <w:tc>
          <w:tcPr>
            <w:tcW w:w="2107" w:type="pct"/>
            <w:shd w:val="clear" w:color="auto" w:fill="auto"/>
            <w:vAlign w:val="bottom"/>
          </w:tcPr>
          <w:p w14:paraId="1870AFFC"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Afkast på investeret kapital</w:t>
            </w:r>
          </w:p>
        </w:tc>
        <w:tc>
          <w:tcPr>
            <w:tcW w:w="2488" w:type="pct"/>
            <w:shd w:val="clear" w:color="auto" w:fill="auto"/>
            <w:vAlign w:val="bottom"/>
          </w:tcPr>
          <w:p w14:paraId="361C1650" w14:textId="77777777" w:rsidR="00490F8A" w:rsidRPr="00FF060B" w:rsidRDefault="00490F8A" w:rsidP="00D65A6D">
            <w:pPr>
              <w:suppressAutoHyphens/>
              <w:spacing w:line="276" w:lineRule="auto"/>
              <w:ind w:right="-82"/>
              <w:rPr>
                <w:rFonts w:ascii="Verdana" w:hAnsi="Verdana"/>
                <w:sz w:val="20"/>
                <w:szCs w:val="20"/>
              </w:rPr>
            </w:pPr>
          </w:p>
        </w:tc>
      </w:tr>
      <w:tr w:rsidR="00490F8A" w:rsidRPr="00FF060B" w14:paraId="328AEB1B" w14:textId="77777777" w:rsidTr="00C1057F">
        <w:trPr>
          <w:trHeight w:val="285"/>
        </w:trPr>
        <w:tc>
          <w:tcPr>
            <w:tcW w:w="404" w:type="pct"/>
            <w:shd w:val="clear" w:color="auto" w:fill="auto"/>
          </w:tcPr>
          <w:p w14:paraId="42D4AFA7"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9.4</w:t>
            </w:r>
          </w:p>
        </w:tc>
        <w:tc>
          <w:tcPr>
            <w:tcW w:w="2107" w:type="pct"/>
            <w:shd w:val="clear" w:color="auto" w:fill="auto"/>
            <w:vAlign w:val="bottom"/>
          </w:tcPr>
          <w:p w14:paraId="74637F0B"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Resultat før skat</w:t>
            </w:r>
          </w:p>
        </w:tc>
        <w:tc>
          <w:tcPr>
            <w:tcW w:w="2488" w:type="pct"/>
            <w:shd w:val="clear" w:color="auto" w:fill="auto"/>
            <w:vAlign w:val="bottom"/>
          </w:tcPr>
          <w:p w14:paraId="280DBFFC" w14:textId="77777777" w:rsidR="00490F8A" w:rsidRPr="00FF060B" w:rsidRDefault="00490F8A" w:rsidP="00D65A6D">
            <w:pPr>
              <w:suppressAutoHyphens/>
              <w:spacing w:line="276" w:lineRule="auto"/>
              <w:ind w:right="-82"/>
              <w:rPr>
                <w:rFonts w:ascii="Verdana" w:hAnsi="Verdana"/>
                <w:sz w:val="20"/>
                <w:szCs w:val="20"/>
              </w:rPr>
            </w:pPr>
          </w:p>
        </w:tc>
      </w:tr>
      <w:tr w:rsidR="00490F8A" w:rsidRPr="00FF060B" w14:paraId="7C6887B9" w14:textId="77777777" w:rsidTr="00C1057F">
        <w:trPr>
          <w:trHeight w:val="285"/>
        </w:trPr>
        <w:tc>
          <w:tcPr>
            <w:tcW w:w="404" w:type="pct"/>
            <w:shd w:val="clear" w:color="auto" w:fill="auto"/>
          </w:tcPr>
          <w:p w14:paraId="166A4C5E"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9.5</w:t>
            </w:r>
          </w:p>
        </w:tc>
        <w:tc>
          <w:tcPr>
            <w:tcW w:w="2107" w:type="pct"/>
            <w:shd w:val="clear" w:color="auto" w:fill="auto"/>
            <w:vAlign w:val="bottom"/>
          </w:tcPr>
          <w:p w14:paraId="070078A9"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Detaljeret budget</w:t>
            </w:r>
          </w:p>
        </w:tc>
        <w:tc>
          <w:tcPr>
            <w:tcW w:w="2488" w:type="pct"/>
            <w:shd w:val="clear" w:color="auto" w:fill="auto"/>
            <w:vAlign w:val="bottom"/>
          </w:tcPr>
          <w:p w14:paraId="38219BF3" w14:textId="77777777" w:rsidR="00490F8A" w:rsidRPr="00FF060B" w:rsidRDefault="00490F8A" w:rsidP="00D65A6D">
            <w:pPr>
              <w:suppressAutoHyphens/>
              <w:spacing w:line="276" w:lineRule="auto"/>
              <w:ind w:right="-82"/>
              <w:rPr>
                <w:rFonts w:ascii="Verdana" w:hAnsi="Verdana"/>
                <w:sz w:val="20"/>
                <w:szCs w:val="20"/>
              </w:rPr>
            </w:pPr>
          </w:p>
        </w:tc>
      </w:tr>
      <w:tr w:rsidR="00490F8A" w:rsidRPr="00FF060B" w14:paraId="74B26FE2" w14:textId="77777777" w:rsidTr="00C1057F">
        <w:trPr>
          <w:trHeight w:val="272"/>
        </w:trPr>
        <w:tc>
          <w:tcPr>
            <w:tcW w:w="404" w:type="pct"/>
            <w:shd w:val="clear" w:color="auto" w:fill="auto"/>
          </w:tcPr>
          <w:p w14:paraId="512BCB3A"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9.6</w:t>
            </w:r>
          </w:p>
        </w:tc>
        <w:tc>
          <w:tcPr>
            <w:tcW w:w="2107" w:type="pct"/>
            <w:shd w:val="clear" w:color="auto" w:fill="auto"/>
            <w:vAlign w:val="bottom"/>
          </w:tcPr>
          <w:p w14:paraId="18205633"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Underbyggende dokumentation</w:t>
            </w:r>
          </w:p>
        </w:tc>
        <w:tc>
          <w:tcPr>
            <w:tcW w:w="2488" w:type="pct"/>
            <w:shd w:val="clear" w:color="auto" w:fill="auto"/>
            <w:vAlign w:val="bottom"/>
          </w:tcPr>
          <w:p w14:paraId="2B97AC1C" w14:textId="77777777" w:rsidR="00490F8A" w:rsidRPr="00FF060B" w:rsidRDefault="00490F8A" w:rsidP="00D65A6D">
            <w:pPr>
              <w:suppressAutoHyphens/>
              <w:spacing w:line="276" w:lineRule="auto"/>
              <w:ind w:right="-82"/>
              <w:rPr>
                <w:rFonts w:ascii="Verdana" w:hAnsi="Verdana"/>
                <w:sz w:val="20"/>
                <w:szCs w:val="20"/>
              </w:rPr>
            </w:pPr>
          </w:p>
        </w:tc>
      </w:tr>
    </w:tbl>
    <w:p w14:paraId="7C7B1667" w14:textId="77777777" w:rsidR="006656F5" w:rsidRDefault="006656F5" w:rsidP="00D65A6D">
      <w:pPr>
        <w:suppressAutoHyphens/>
        <w:spacing w:line="276" w:lineRule="auto"/>
      </w:pPr>
    </w:p>
    <w:p w14:paraId="19175D70" w14:textId="77777777" w:rsidR="003804FE" w:rsidRPr="00FF060B" w:rsidRDefault="003804FE" w:rsidP="00D65A6D">
      <w:pPr>
        <w:suppressAutoHyphens/>
        <w:spacing w:line="276" w:lineRule="auto"/>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4414"/>
        <w:gridCol w:w="5223"/>
      </w:tblGrid>
      <w:tr w:rsidR="00490F8A" w:rsidRPr="00FF060B" w14:paraId="153655CD" w14:textId="77777777" w:rsidTr="00C1057F">
        <w:trPr>
          <w:trHeight w:val="586"/>
        </w:trPr>
        <w:tc>
          <w:tcPr>
            <w:tcW w:w="5000" w:type="pct"/>
            <w:gridSpan w:val="3"/>
            <w:shd w:val="clear" w:color="auto" w:fill="auto"/>
          </w:tcPr>
          <w:p w14:paraId="30685A72" w14:textId="77777777" w:rsidR="00490F8A" w:rsidRDefault="00490F8A" w:rsidP="00D65A6D">
            <w:pPr>
              <w:suppressAutoHyphens/>
              <w:spacing w:line="276" w:lineRule="auto"/>
              <w:ind w:right="-82"/>
              <w:rPr>
                <w:rFonts w:ascii="Verdana" w:hAnsi="Verdana"/>
                <w:b/>
                <w:sz w:val="20"/>
                <w:szCs w:val="20"/>
              </w:rPr>
            </w:pPr>
            <w:r w:rsidRPr="00FF060B">
              <w:rPr>
                <w:rFonts w:ascii="Verdana" w:hAnsi="Verdana"/>
                <w:b/>
                <w:sz w:val="20"/>
                <w:szCs w:val="20"/>
              </w:rPr>
              <w:t>10. Redegørelse, risikoanalyse</w:t>
            </w:r>
          </w:p>
          <w:p w14:paraId="2E628934" w14:textId="77777777" w:rsidR="003804FE" w:rsidRPr="003804FE" w:rsidRDefault="003804FE" w:rsidP="00D65A6D">
            <w:pPr>
              <w:suppressAutoHyphens/>
              <w:spacing w:line="276" w:lineRule="auto"/>
              <w:ind w:right="-82"/>
              <w:rPr>
                <w:rFonts w:ascii="Verdana" w:hAnsi="Verdana"/>
                <w:b/>
                <w:sz w:val="20"/>
                <w:szCs w:val="20"/>
              </w:rPr>
            </w:pPr>
          </w:p>
        </w:tc>
      </w:tr>
      <w:tr w:rsidR="00490F8A" w:rsidRPr="00FF060B" w14:paraId="100B1537" w14:textId="77777777" w:rsidTr="00C1057F">
        <w:trPr>
          <w:trHeight w:val="557"/>
        </w:trPr>
        <w:tc>
          <w:tcPr>
            <w:tcW w:w="404" w:type="pct"/>
            <w:shd w:val="clear" w:color="auto" w:fill="auto"/>
          </w:tcPr>
          <w:p w14:paraId="60865F01"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10.1</w:t>
            </w:r>
          </w:p>
        </w:tc>
        <w:tc>
          <w:tcPr>
            <w:tcW w:w="2105" w:type="pct"/>
            <w:shd w:val="clear" w:color="auto" w:fill="auto"/>
            <w:vAlign w:val="bottom"/>
          </w:tcPr>
          <w:p w14:paraId="1DF798C9"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Risikoniveau vedrørende finansieringsbehov og kapitalomkostninger</w:t>
            </w:r>
          </w:p>
        </w:tc>
        <w:tc>
          <w:tcPr>
            <w:tcW w:w="2491" w:type="pct"/>
            <w:shd w:val="clear" w:color="auto" w:fill="auto"/>
            <w:vAlign w:val="bottom"/>
          </w:tcPr>
          <w:p w14:paraId="3EAD0E51" w14:textId="77777777" w:rsidR="00490F8A" w:rsidRPr="00FF060B" w:rsidRDefault="00490F8A" w:rsidP="00D65A6D">
            <w:pPr>
              <w:suppressAutoHyphens/>
              <w:spacing w:line="276" w:lineRule="auto"/>
              <w:ind w:right="-82"/>
              <w:rPr>
                <w:rFonts w:ascii="Verdana" w:hAnsi="Verdana"/>
                <w:sz w:val="20"/>
                <w:szCs w:val="20"/>
              </w:rPr>
            </w:pPr>
          </w:p>
        </w:tc>
      </w:tr>
      <w:tr w:rsidR="00490F8A" w:rsidRPr="00FF060B" w14:paraId="44F544CF" w14:textId="77777777" w:rsidTr="00C1057F">
        <w:trPr>
          <w:trHeight w:val="293"/>
        </w:trPr>
        <w:tc>
          <w:tcPr>
            <w:tcW w:w="404" w:type="pct"/>
            <w:shd w:val="clear" w:color="auto" w:fill="auto"/>
          </w:tcPr>
          <w:p w14:paraId="1439A604"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10.2</w:t>
            </w:r>
          </w:p>
        </w:tc>
        <w:tc>
          <w:tcPr>
            <w:tcW w:w="2105" w:type="pct"/>
            <w:shd w:val="clear" w:color="auto" w:fill="auto"/>
            <w:vAlign w:val="bottom"/>
          </w:tcPr>
          <w:p w14:paraId="02A2A26D"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Risikoniveau vedrørende indtægter</w:t>
            </w:r>
          </w:p>
        </w:tc>
        <w:tc>
          <w:tcPr>
            <w:tcW w:w="2491" w:type="pct"/>
            <w:shd w:val="clear" w:color="auto" w:fill="auto"/>
            <w:vAlign w:val="bottom"/>
          </w:tcPr>
          <w:p w14:paraId="343DE134" w14:textId="77777777" w:rsidR="00490F8A" w:rsidRPr="00FF060B" w:rsidRDefault="00490F8A" w:rsidP="00D65A6D">
            <w:pPr>
              <w:suppressAutoHyphens/>
              <w:spacing w:line="276" w:lineRule="auto"/>
              <w:ind w:right="-82"/>
              <w:rPr>
                <w:rFonts w:ascii="Verdana" w:hAnsi="Verdana"/>
                <w:sz w:val="20"/>
                <w:szCs w:val="20"/>
              </w:rPr>
            </w:pPr>
          </w:p>
        </w:tc>
      </w:tr>
      <w:tr w:rsidR="00490F8A" w:rsidRPr="00FF060B" w14:paraId="39DAC742" w14:textId="77777777" w:rsidTr="00C1057F">
        <w:trPr>
          <w:trHeight w:val="293"/>
        </w:trPr>
        <w:tc>
          <w:tcPr>
            <w:tcW w:w="404" w:type="pct"/>
            <w:shd w:val="clear" w:color="auto" w:fill="auto"/>
          </w:tcPr>
          <w:p w14:paraId="105D9D88"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10.3</w:t>
            </w:r>
          </w:p>
        </w:tc>
        <w:tc>
          <w:tcPr>
            <w:tcW w:w="2105" w:type="pct"/>
            <w:shd w:val="clear" w:color="auto" w:fill="auto"/>
            <w:vAlign w:val="bottom"/>
          </w:tcPr>
          <w:p w14:paraId="72712632" w14:textId="77777777" w:rsidR="00490F8A" w:rsidRPr="00FF060B" w:rsidRDefault="00490F8A" w:rsidP="00D65A6D">
            <w:pPr>
              <w:suppressAutoHyphens/>
              <w:spacing w:line="276" w:lineRule="auto"/>
              <w:ind w:right="-82"/>
              <w:rPr>
                <w:rFonts w:ascii="Verdana" w:hAnsi="Verdana"/>
                <w:sz w:val="20"/>
                <w:szCs w:val="20"/>
              </w:rPr>
            </w:pPr>
            <w:r w:rsidRPr="00FF060B">
              <w:rPr>
                <w:rFonts w:ascii="Verdana" w:hAnsi="Verdana"/>
                <w:sz w:val="20"/>
                <w:szCs w:val="20"/>
              </w:rPr>
              <w:t>Risikoniveau vedrørende omkostninger</w:t>
            </w:r>
          </w:p>
        </w:tc>
        <w:tc>
          <w:tcPr>
            <w:tcW w:w="2491" w:type="pct"/>
            <w:shd w:val="clear" w:color="auto" w:fill="auto"/>
            <w:vAlign w:val="bottom"/>
          </w:tcPr>
          <w:p w14:paraId="79D34A6A" w14:textId="77777777" w:rsidR="00490F8A" w:rsidRPr="00FF060B" w:rsidRDefault="00490F8A" w:rsidP="00D65A6D">
            <w:pPr>
              <w:suppressAutoHyphens/>
              <w:spacing w:line="276" w:lineRule="auto"/>
              <w:ind w:right="-82"/>
              <w:rPr>
                <w:rFonts w:ascii="Verdana" w:hAnsi="Verdana"/>
                <w:sz w:val="20"/>
                <w:szCs w:val="20"/>
              </w:rPr>
            </w:pPr>
          </w:p>
        </w:tc>
      </w:tr>
    </w:tbl>
    <w:p w14:paraId="191B0778" w14:textId="77777777" w:rsidR="00F809F7" w:rsidRPr="00FF060B" w:rsidRDefault="00F809F7" w:rsidP="00D65A6D">
      <w:pPr>
        <w:suppressAutoHyphens/>
        <w:spacing w:line="276" w:lineRule="auto"/>
        <w:ind w:right="-82"/>
        <w:rPr>
          <w:rFonts w:ascii="Verdana" w:hAnsi="Verdana"/>
          <w:sz w:val="20"/>
          <w:szCs w:val="20"/>
        </w:rPr>
      </w:pPr>
    </w:p>
    <w:p w14:paraId="3CFA4DED" w14:textId="77777777" w:rsidR="00CF6484" w:rsidRPr="00FF060B" w:rsidRDefault="00CF6484" w:rsidP="00D65A6D">
      <w:pPr>
        <w:suppressAutoHyphens/>
        <w:spacing w:line="276" w:lineRule="auto"/>
        <w:rPr>
          <w:rFonts w:ascii="Verdana" w:hAnsi="Verdana"/>
          <w:sz w:val="20"/>
          <w:szCs w:val="20"/>
        </w:rPr>
      </w:pPr>
    </w:p>
    <w:p w14:paraId="698C53F0" w14:textId="77777777" w:rsidR="000A638E" w:rsidRPr="00FF060B" w:rsidRDefault="000A638E" w:rsidP="00D65A6D">
      <w:pPr>
        <w:suppressAutoHyphens/>
        <w:spacing w:line="276" w:lineRule="auto"/>
        <w:ind w:right="-82"/>
        <w:rPr>
          <w:rFonts w:ascii="Verdana" w:hAnsi="Verdana"/>
          <w:sz w:val="20"/>
          <w:szCs w:val="20"/>
        </w:rPr>
      </w:pPr>
      <w:r w:rsidRPr="00FF060B">
        <w:rPr>
          <w:rFonts w:ascii="Verdana" w:hAnsi="Verdana"/>
          <w:sz w:val="20"/>
          <w:szCs w:val="20"/>
        </w:rPr>
        <w:t xml:space="preserve">Bilagets uddybende beskrivelser kan ikke betragtes som udtømmende, idet der henvises til det samlede udbudsmateriale, herunder bekendtgørelsen. </w:t>
      </w:r>
    </w:p>
    <w:p w14:paraId="477D0C08" w14:textId="77777777" w:rsidR="000A638E" w:rsidRPr="00FF060B" w:rsidRDefault="000A638E" w:rsidP="00D65A6D">
      <w:pPr>
        <w:suppressAutoHyphens/>
        <w:spacing w:line="276" w:lineRule="auto"/>
        <w:rPr>
          <w:rFonts w:ascii="Verdana" w:hAnsi="Verdana"/>
          <w:sz w:val="20"/>
          <w:szCs w:val="20"/>
        </w:rPr>
      </w:pPr>
    </w:p>
    <w:p w14:paraId="234373B0" w14:textId="77777777" w:rsidR="000A638E" w:rsidRPr="00FF060B" w:rsidRDefault="000A638E" w:rsidP="00D65A6D">
      <w:pPr>
        <w:suppressAutoHyphens/>
        <w:spacing w:line="276" w:lineRule="auto"/>
        <w:rPr>
          <w:rFonts w:ascii="Verdana" w:hAnsi="Verdana"/>
          <w:sz w:val="20"/>
          <w:szCs w:val="20"/>
        </w:rPr>
      </w:pPr>
    </w:p>
    <w:p w14:paraId="6DB9E62D" w14:textId="77777777" w:rsidR="00CF6484" w:rsidRPr="00FF060B" w:rsidRDefault="00CF6484" w:rsidP="00D65A6D">
      <w:pPr>
        <w:suppressAutoHyphens/>
        <w:spacing w:line="276" w:lineRule="auto"/>
        <w:ind w:right="-82"/>
        <w:rPr>
          <w:rFonts w:ascii="Verdana" w:hAnsi="Verdana"/>
          <w:sz w:val="20"/>
          <w:szCs w:val="20"/>
        </w:rPr>
      </w:pPr>
    </w:p>
    <w:p w14:paraId="0FC031E1"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Dato:</w:t>
      </w:r>
    </w:p>
    <w:p w14:paraId="5B463D02" w14:textId="77777777" w:rsidR="00CF6484" w:rsidRPr="00FF060B" w:rsidRDefault="00CF6484" w:rsidP="00D65A6D">
      <w:pPr>
        <w:suppressAutoHyphens/>
        <w:spacing w:line="276" w:lineRule="auto"/>
        <w:ind w:right="-82"/>
        <w:rPr>
          <w:rFonts w:ascii="Verdana" w:hAnsi="Verdana"/>
          <w:sz w:val="20"/>
          <w:szCs w:val="20"/>
        </w:rPr>
      </w:pPr>
    </w:p>
    <w:p w14:paraId="309F5F60" w14:textId="77777777" w:rsidR="00CF6484" w:rsidRPr="00FF060B" w:rsidRDefault="00CF6484" w:rsidP="00D65A6D">
      <w:pPr>
        <w:suppressAutoHyphens/>
        <w:spacing w:line="276" w:lineRule="auto"/>
        <w:ind w:right="-82"/>
        <w:rPr>
          <w:rFonts w:ascii="Verdana" w:hAnsi="Verdana"/>
          <w:sz w:val="20"/>
          <w:szCs w:val="20"/>
        </w:rPr>
      </w:pPr>
      <w:r w:rsidRPr="00FF060B">
        <w:rPr>
          <w:rFonts w:ascii="Verdana" w:hAnsi="Verdana"/>
          <w:sz w:val="20"/>
          <w:szCs w:val="20"/>
        </w:rPr>
        <w:t>Underskrift, tegningsberettigede:</w:t>
      </w:r>
    </w:p>
    <w:sectPr w:rsidR="00CF6484" w:rsidRPr="00FF060B" w:rsidSect="00F51F2E">
      <w:footerReference w:type="even" r:id="rId7"/>
      <w:footerReference w:type="default" r:id="rId8"/>
      <w:headerReference w:type="first" r:id="rId9"/>
      <w:pgSz w:w="11906" w:h="16838"/>
      <w:pgMar w:top="1701" w:right="566" w:bottom="1701"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FE626" w14:textId="77777777" w:rsidR="004C5AC2" w:rsidRDefault="004C5AC2">
      <w:r>
        <w:separator/>
      </w:r>
    </w:p>
  </w:endnote>
  <w:endnote w:type="continuationSeparator" w:id="0">
    <w:p w14:paraId="4EA7BB83" w14:textId="77777777" w:rsidR="004C5AC2" w:rsidRDefault="004C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89A33" w14:textId="77777777" w:rsidR="009C4EB2" w:rsidRDefault="009C4EB2" w:rsidP="007438F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23108666" w14:textId="77777777" w:rsidR="009C4EB2" w:rsidRDefault="009C4EB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C888" w14:textId="7150724D" w:rsidR="009C4EB2" w:rsidRDefault="009C4EB2" w:rsidP="007438F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0C1A8B">
      <w:rPr>
        <w:rStyle w:val="Sidetal"/>
        <w:noProof/>
      </w:rPr>
      <w:t>6</w:t>
    </w:r>
    <w:r>
      <w:rPr>
        <w:rStyle w:val="Sidetal"/>
      </w:rPr>
      <w:fldChar w:fldCharType="end"/>
    </w:r>
  </w:p>
  <w:p w14:paraId="2C66F90D" w14:textId="77777777" w:rsidR="009C4EB2" w:rsidRDefault="009C4EB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A0580" w14:textId="77777777" w:rsidR="004C5AC2" w:rsidRDefault="004C5AC2">
      <w:r>
        <w:separator/>
      </w:r>
    </w:p>
  </w:footnote>
  <w:footnote w:type="continuationSeparator" w:id="0">
    <w:p w14:paraId="71520146" w14:textId="77777777" w:rsidR="004C5AC2" w:rsidRDefault="004C5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DA85" w14:textId="6EEDF72E" w:rsidR="009C4EB2" w:rsidRDefault="009C4EB2" w:rsidP="00A522A9">
    <w:pPr>
      <w:pStyle w:val="Sidehoved"/>
      <w:jc w:val="right"/>
    </w:pPr>
    <w:r>
      <w:rPr>
        <w:noProof/>
      </w:rPr>
      <w:drawing>
        <wp:anchor distT="0" distB="0" distL="114300" distR="114300" simplePos="0" relativeHeight="251657728" behindDoc="0" locked="0" layoutInCell="1" allowOverlap="1" wp14:anchorId="478EA81A" wp14:editId="4AB077BA">
          <wp:simplePos x="0" y="0"/>
          <wp:positionH relativeFrom="page">
            <wp:posOffset>5051425</wp:posOffset>
          </wp:positionH>
          <wp:positionV relativeFrom="page">
            <wp:posOffset>281305</wp:posOffset>
          </wp:positionV>
          <wp:extent cx="1781175" cy="600075"/>
          <wp:effectExtent l="0" t="0" r="0" b="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0AA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9522069"/>
    <w:multiLevelType w:val="hybridMultilevel"/>
    <w:tmpl w:val="4E06B9C6"/>
    <w:lvl w:ilvl="0" w:tplc="040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FB"/>
    <w:rsid w:val="00000A1C"/>
    <w:rsid w:val="00002508"/>
    <w:rsid w:val="00004E6F"/>
    <w:rsid w:val="0001350A"/>
    <w:rsid w:val="00014BD7"/>
    <w:rsid w:val="00044E3B"/>
    <w:rsid w:val="000651DF"/>
    <w:rsid w:val="0007242E"/>
    <w:rsid w:val="00076555"/>
    <w:rsid w:val="00076C71"/>
    <w:rsid w:val="00080160"/>
    <w:rsid w:val="000930D1"/>
    <w:rsid w:val="000A638E"/>
    <w:rsid w:val="000B3702"/>
    <w:rsid w:val="000B47D9"/>
    <w:rsid w:val="000B7231"/>
    <w:rsid w:val="000C1A8B"/>
    <w:rsid w:val="000C343F"/>
    <w:rsid w:val="000E4307"/>
    <w:rsid w:val="0014588A"/>
    <w:rsid w:val="00147065"/>
    <w:rsid w:val="001475CC"/>
    <w:rsid w:val="00171D84"/>
    <w:rsid w:val="00171F53"/>
    <w:rsid w:val="00196F50"/>
    <w:rsid w:val="001C13E2"/>
    <w:rsid w:val="001C1DE7"/>
    <w:rsid w:val="001C39B0"/>
    <w:rsid w:val="001E082E"/>
    <w:rsid w:val="001F5269"/>
    <w:rsid w:val="0020650C"/>
    <w:rsid w:val="00211B81"/>
    <w:rsid w:val="00215460"/>
    <w:rsid w:val="00276FF8"/>
    <w:rsid w:val="002A1FF7"/>
    <w:rsid w:val="002D48DD"/>
    <w:rsid w:val="00320E4C"/>
    <w:rsid w:val="00325210"/>
    <w:rsid w:val="00330651"/>
    <w:rsid w:val="003562F6"/>
    <w:rsid w:val="00374EC0"/>
    <w:rsid w:val="003804FE"/>
    <w:rsid w:val="00382B15"/>
    <w:rsid w:val="003A4882"/>
    <w:rsid w:val="003E2BC2"/>
    <w:rsid w:val="003E7DC4"/>
    <w:rsid w:val="003F0440"/>
    <w:rsid w:val="003F564A"/>
    <w:rsid w:val="003F6748"/>
    <w:rsid w:val="004506D4"/>
    <w:rsid w:val="00462943"/>
    <w:rsid w:val="0047267B"/>
    <w:rsid w:val="00474558"/>
    <w:rsid w:val="004778E7"/>
    <w:rsid w:val="0048525B"/>
    <w:rsid w:val="00490CA6"/>
    <w:rsid w:val="00490F8A"/>
    <w:rsid w:val="004C5AC2"/>
    <w:rsid w:val="004D5C0D"/>
    <w:rsid w:val="004E4E7F"/>
    <w:rsid w:val="00570BC2"/>
    <w:rsid w:val="005A2812"/>
    <w:rsid w:val="005A329D"/>
    <w:rsid w:val="005A36A4"/>
    <w:rsid w:val="005C455E"/>
    <w:rsid w:val="005E3A12"/>
    <w:rsid w:val="0061336D"/>
    <w:rsid w:val="006337CE"/>
    <w:rsid w:val="006626D3"/>
    <w:rsid w:val="006656F5"/>
    <w:rsid w:val="0068697B"/>
    <w:rsid w:val="006968FD"/>
    <w:rsid w:val="006A7E44"/>
    <w:rsid w:val="006C5583"/>
    <w:rsid w:val="006F36B1"/>
    <w:rsid w:val="006F4A80"/>
    <w:rsid w:val="00700153"/>
    <w:rsid w:val="00704F51"/>
    <w:rsid w:val="00710A92"/>
    <w:rsid w:val="007240B5"/>
    <w:rsid w:val="007438FB"/>
    <w:rsid w:val="007500E8"/>
    <w:rsid w:val="00773232"/>
    <w:rsid w:val="007873A7"/>
    <w:rsid w:val="0079572B"/>
    <w:rsid w:val="007A315E"/>
    <w:rsid w:val="007B0D74"/>
    <w:rsid w:val="007F5383"/>
    <w:rsid w:val="008414E2"/>
    <w:rsid w:val="00841B31"/>
    <w:rsid w:val="00852F4C"/>
    <w:rsid w:val="00875222"/>
    <w:rsid w:val="0088039C"/>
    <w:rsid w:val="0088441B"/>
    <w:rsid w:val="008A4A2F"/>
    <w:rsid w:val="00911233"/>
    <w:rsid w:val="0092463A"/>
    <w:rsid w:val="0094453E"/>
    <w:rsid w:val="009628A3"/>
    <w:rsid w:val="00970EBC"/>
    <w:rsid w:val="00975603"/>
    <w:rsid w:val="009A2923"/>
    <w:rsid w:val="009B265A"/>
    <w:rsid w:val="009C49FD"/>
    <w:rsid w:val="009C4EB2"/>
    <w:rsid w:val="009D35CC"/>
    <w:rsid w:val="009D5A7D"/>
    <w:rsid w:val="009E46E0"/>
    <w:rsid w:val="009E5608"/>
    <w:rsid w:val="00A12417"/>
    <w:rsid w:val="00A364AF"/>
    <w:rsid w:val="00A522A9"/>
    <w:rsid w:val="00A81EFF"/>
    <w:rsid w:val="00AB5944"/>
    <w:rsid w:val="00AC0C3C"/>
    <w:rsid w:val="00AD7802"/>
    <w:rsid w:val="00AE1708"/>
    <w:rsid w:val="00B021F3"/>
    <w:rsid w:val="00B04D62"/>
    <w:rsid w:val="00B446A0"/>
    <w:rsid w:val="00B52FA9"/>
    <w:rsid w:val="00B54165"/>
    <w:rsid w:val="00B86B88"/>
    <w:rsid w:val="00BA369B"/>
    <w:rsid w:val="00BD032B"/>
    <w:rsid w:val="00C0139B"/>
    <w:rsid w:val="00C07636"/>
    <w:rsid w:val="00C1057F"/>
    <w:rsid w:val="00C1335B"/>
    <w:rsid w:val="00C519EC"/>
    <w:rsid w:val="00CF3DBF"/>
    <w:rsid w:val="00CF6484"/>
    <w:rsid w:val="00D06E0D"/>
    <w:rsid w:val="00D22483"/>
    <w:rsid w:val="00D379D3"/>
    <w:rsid w:val="00D547BE"/>
    <w:rsid w:val="00D57D5B"/>
    <w:rsid w:val="00D65A6D"/>
    <w:rsid w:val="00D67A36"/>
    <w:rsid w:val="00D762EB"/>
    <w:rsid w:val="00DB3601"/>
    <w:rsid w:val="00DB44B8"/>
    <w:rsid w:val="00DC43DA"/>
    <w:rsid w:val="00DC7B30"/>
    <w:rsid w:val="00DD32EB"/>
    <w:rsid w:val="00DD62A6"/>
    <w:rsid w:val="00E07A41"/>
    <w:rsid w:val="00E17943"/>
    <w:rsid w:val="00E3583B"/>
    <w:rsid w:val="00E40C05"/>
    <w:rsid w:val="00E51C15"/>
    <w:rsid w:val="00E65AEE"/>
    <w:rsid w:val="00EA537A"/>
    <w:rsid w:val="00EF0BBC"/>
    <w:rsid w:val="00F30AA8"/>
    <w:rsid w:val="00F5112C"/>
    <w:rsid w:val="00F51F2E"/>
    <w:rsid w:val="00F629F8"/>
    <w:rsid w:val="00F706F0"/>
    <w:rsid w:val="00F809F7"/>
    <w:rsid w:val="00F82D3E"/>
    <w:rsid w:val="00F82E50"/>
    <w:rsid w:val="00FC27EC"/>
    <w:rsid w:val="00FE19E4"/>
    <w:rsid w:val="00FE3276"/>
    <w:rsid w:val="00FF06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D2D332"/>
  <w15:chartTrackingRefBased/>
  <w15:docId w15:val="{774C7584-7612-4C26-94A6-B9DC49B04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FB"/>
    <w:rPr>
      <w:sz w:val="24"/>
      <w:szCs w:val="24"/>
    </w:rPr>
  </w:style>
  <w:style w:type="paragraph" w:styleId="Overskrift1">
    <w:name w:val="heading 1"/>
    <w:basedOn w:val="Normal"/>
    <w:next w:val="Normal"/>
    <w:qFormat/>
    <w:rsid w:val="005A2812"/>
    <w:pPr>
      <w:keepNext/>
      <w:spacing w:before="240" w:after="60"/>
      <w:outlineLvl w:val="0"/>
    </w:pPr>
    <w:rPr>
      <w:rFonts w:cs="Arial"/>
      <w:b/>
      <w:bCs/>
      <w:kern w:val="32"/>
      <w:sz w:val="28"/>
      <w:szCs w:val="32"/>
    </w:rPr>
  </w:style>
  <w:style w:type="paragraph" w:styleId="Overskrift2">
    <w:name w:val="heading 2"/>
    <w:basedOn w:val="Normal"/>
    <w:next w:val="Normal"/>
    <w:link w:val="Overskrift2Tegn"/>
    <w:qFormat/>
    <w:rsid w:val="00E17943"/>
    <w:pPr>
      <w:keepNext/>
      <w:spacing w:before="240" w:after="60"/>
      <w:outlineLvl w:val="1"/>
    </w:pPr>
    <w:rPr>
      <w:rFonts w:cs="Arial"/>
      <w:b/>
      <w:bCs/>
      <w:iCs/>
      <w:szCs w:val="28"/>
    </w:rPr>
  </w:style>
  <w:style w:type="paragraph" w:styleId="Overskrift3">
    <w:name w:val="heading 3"/>
    <w:basedOn w:val="Normal"/>
    <w:next w:val="Normal"/>
    <w:qFormat/>
    <w:rsid w:val="005A2812"/>
    <w:pPr>
      <w:keepNext/>
      <w:spacing w:before="240" w:after="60"/>
      <w:outlineLvl w:val="2"/>
    </w:pPr>
    <w:rPr>
      <w:rFonts w:cs="Arial"/>
      <w:b/>
      <w:bCs/>
      <w:sz w:val="22"/>
      <w:szCs w:val="26"/>
    </w:rPr>
  </w:style>
  <w:style w:type="paragraph" w:styleId="Overskrift4">
    <w:name w:val="heading 4"/>
    <w:basedOn w:val="Normal"/>
    <w:next w:val="Normal"/>
    <w:qFormat/>
    <w:rsid w:val="004D5C0D"/>
    <w:pPr>
      <w:keepNext/>
      <w:spacing w:before="240" w:after="60"/>
      <w:outlineLvl w:val="3"/>
    </w:pPr>
    <w:rPr>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74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7438FB"/>
    <w:pPr>
      <w:tabs>
        <w:tab w:val="center" w:pos="4819"/>
        <w:tab w:val="right" w:pos="9638"/>
      </w:tabs>
    </w:pPr>
  </w:style>
  <w:style w:type="character" w:styleId="Sidetal">
    <w:name w:val="page number"/>
    <w:basedOn w:val="Standardskrifttypeiafsnit"/>
    <w:rsid w:val="007438FB"/>
  </w:style>
  <w:style w:type="character" w:styleId="Kommentarhenvisning">
    <w:name w:val="annotation reference"/>
    <w:semiHidden/>
    <w:rsid w:val="009E46E0"/>
    <w:rPr>
      <w:sz w:val="16"/>
      <w:szCs w:val="16"/>
    </w:rPr>
  </w:style>
  <w:style w:type="paragraph" w:styleId="Kommentartekst">
    <w:name w:val="annotation text"/>
    <w:basedOn w:val="Normal"/>
    <w:link w:val="KommentartekstTegn"/>
    <w:semiHidden/>
    <w:rsid w:val="009E46E0"/>
    <w:rPr>
      <w:sz w:val="20"/>
      <w:szCs w:val="20"/>
    </w:rPr>
  </w:style>
  <w:style w:type="paragraph" w:styleId="Kommentaremne">
    <w:name w:val="annotation subject"/>
    <w:basedOn w:val="Kommentartekst"/>
    <w:next w:val="Kommentartekst"/>
    <w:semiHidden/>
    <w:rsid w:val="009E46E0"/>
    <w:rPr>
      <w:b/>
      <w:bCs/>
    </w:rPr>
  </w:style>
  <w:style w:type="paragraph" w:styleId="Markeringsbobletekst">
    <w:name w:val="Balloon Text"/>
    <w:basedOn w:val="Normal"/>
    <w:semiHidden/>
    <w:rsid w:val="009E46E0"/>
    <w:rPr>
      <w:rFonts w:ascii="Tahoma" w:hAnsi="Tahoma" w:cs="Tahoma"/>
      <w:sz w:val="16"/>
      <w:szCs w:val="16"/>
    </w:rPr>
  </w:style>
  <w:style w:type="character" w:customStyle="1" w:styleId="KommentartekstTegn">
    <w:name w:val="Kommentartekst Tegn"/>
    <w:link w:val="Kommentartekst"/>
    <w:semiHidden/>
    <w:locked/>
    <w:rsid w:val="00D379D3"/>
    <w:rPr>
      <w:lang w:val="da-DK" w:eastAsia="da-DK" w:bidi="ar-SA"/>
    </w:rPr>
  </w:style>
  <w:style w:type="character" w:customStyle="1" w:styleId="Overskrift2Tegn">
    <w:name w:val="Overskrift 2 Tegn"/>
    <w:link w:val="Overskrift2"/>
    <w:locked/>
    <w:rsid w:val="00AC0C3C"/>
    <w:rPr>
      <w:rFonts w:cs="Arial"/>
      <w:b/>
      <w:bCs/>
      <w:iCs/>
      <w:sz w:val="24"/>
      <w:szCs w:val="28"/>
      <w:lang w:val="da-DK" w:eastAsia="da-DK" w:bidi="ar-SA"/>
    </w:rPr>
  </w:style>
  <w:style w:type="paragraph" w:styleId="Sidehoved">
    <w:name w:val="header"/>
    <w:basedOn w:val="Normal"/>
    <w:rsid w:val="00A522A9"/>
    <w:pPr>
      <w:tabs>
        <w:tab w:val="center" w:pos="4819"/>
        <w:tab w:val="right" w:pos="9638"/>
      </w:tabs>
    </w:pPr>
  </w:style>
  <w:style w:type="paragraph" w:customStyle="1" w:styleId="nummer">
    <w:name w:val="nummer"/>
    <w:basedOn w:val="Normal"/>
    <w:rsid w:val="004D5C0D"/>
    <w:pPr>
      <w:ind w:left="200" w:hanging="200"/>
    </w:pPr>
    <w:rPr>
      <w:rFonts w:ascii="Tahoma" w:eastAsia="Calibr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921</Words>
  <Characters>6975</Characters>
  <Application>Microsoft Office Word</Application>
  <DocSecurity>0</DocSecurity>
  <Lines>871</Lines>
  <Paragraphs>315</Paragraphs>
  <ScaleCrop>false</ScaleCrop>
  <HeadingPairs>
    <vt:vector size="2" baseType="variant">
      <vt:variant>
        <vt:lpstr>Titel</vt:lpstr>
      </vt:variant>
      <vt:variant>
        <vt:i4>1</vt:i4>
      </vt:variant>
    </vt:vector>
  </HeadingPairs>
  <TitlesOfParts>
    <vt:vector size="1" baseType="lpstr">
      <vt:lpstr>Bilag 1</vt:lpstr>
    </vt:vector>
  </TitlesOfParts>
  <Company>KUMADM</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dc:title>
  <dc:subject/>
  <dc:creator>ducadmin</dc:creator>
  <cp:keywords/>
  <cp:lastModifiedBy>Anna Bæhr Christiansen</cp:lastModifiedBy>
  <cp:revision>4</cp:revision>
  <dcterms:created xsi:type="dcterms:W3CDTF">2019-07-23T11:32:00Z</dcterms:created>
  <dcterms:modified xsi:type="dcterms:W3CDTF">2019-07-26T06:29:00Z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