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tbl>
      <w:tblPr>
        <w:tblW w:w="10287" w:type="dxa"/>
        <w:tblLayout w:type="fixed"/>
        <w:tblCellMar>
          <w:top w:w="57" w:type="dxa"/>
          <w:left w:w="0" w:type="dxa"/>
          <w:right w:w="0" w:type="dxa"/>
        </w:tblCellMar>
        <w:tblLook w:val="01E0" w:firstRow="1" w:lastRow="1" w:firstColumn="1" w:lastColumn="1" w:noHBand="0" w:noVBand="0"/>
      </w:tblPr>
      <w:tblGrid>
        <w:gridCol w:w="8222"/>
        <w:gridCol w:w="85"/>
        <w:gridCol w:w="1980"/>
      </w:tblGrid>
      <w:tr w:rsidR="00D55ADF" w:rsidRPr="00DB0BAE" w:rsidTr="00D55ADF">
        <w:trPr>
          <w:trHeight w:hRule="exact" w:val="977"/>
        </w:trPr>
        <w:tc>
          <w:tcPr>
            <w:tcW w:w="8222" w:type="dxa"/>
            <w:tcBorders>
              <w:bottom w:val="single" w:sz="4" w:space="0" w:color="auto"/>
            </w:tcBorders>
            <w:shd w:val="clear" w:color="auto" w:fill="auto"/>
            <w:vAlign w:val="bottom"/>
          </w:tcPr>
          <w:p w:rsidR="00D55ADF" w:rsidRPr="00DB0BAE" w:rsidRDefault="00483FB0" w:rsidP="00C82981">
            <w:pPr>
              <w:pStyle w:val="DokTitel"/>
            </w:pPr>
            <w:r>
              <w:t xml:space="preserve">Bilag </w:t>
            </w:r>
            <w:r w:rsidR="00757472">
              <w:t>0</w:t>
            </w:r>
            <w:r w:rsidR="00C82981">
              <w:t>5</w:t>
            </w:r>
            <w:r w:rsidR="008A3766">
              <w:t xml:space="preserve"> </w:t>
            </w:r>
            <w:r w:rsidR="00C54740">
              <w:t>–</w:t>
            </w:r>
            <w:r w:rsidR="008A3766">
              <w:t xml:space="preserve"> </w:t>
            </w:r>
            <w:r w:rsidR="00C82981">
              <w:t>Vedligeholdelse og support</w:t>
            </w:r>
          </w:p>
        </w:tc>
        <w:tc>
          <w:tcPr>
            <w:tcW w:w="85" w:type="dxa"/>
            <w:vMerge w:val="restart"/>
            <w:tcBorders>
              <w:left w:val="nil"/>
            </w:tcBorders>
            <w:shd w:val="clear" w:color="auto" w:fill="auto"/>
          </w:tcPr>
          <w:p w:rsidR="00D55ADF" w:rsidRPr="00DB0BAE" w:rsidRDefault="00D55ADF" w:rsidP="00D55ADF">
            <w:pPr>
              <w:pStyle w:val="DokTitel"/>
            </w:pPr>
          </w:p>
        </w:tc>
        <w:tc>
          <w:tcPr>
            <w:tcW w:w="1980" w:type="dxa"/>
            <w:vMerge w:val="restart"/>
            <w:shd w:val="clear" w:color="auto" w:fill="auto"/>
          </w:tcPr>
          <w:p w:rsidR="00D55ADF" w:rsidRPr="00DB0BAE" w:rsidRDefault="00D55ADF" w:rsidP="00D55ADF">
            <w:bookmarkStart w:id="0" w:name="BmDato"/>
            <w:bookmarkEnd w:id="0"/>
          </w:p>
          <w:p w:rsidR="00D55ADF" w:rsidRPr="00DB0BAE" w:rsidRDefault="00D55ADF" w:rsidP="00D55ADF">
            <w:bookmarkStart w:id="1" w:name="BmOmraade"/>
            <w:bookmarkStart w:id="2" w:name="BmInitialer"/>
            <w:bookmarkStart w:id="3" w:name="BmJournalnr"/>
            <w:bookmarkEnd w:id="1"/>
            <w:bookmarkEnd w:id="2"/>
            <w:bookmarkEnd w:id="3"/>
          </w:p>
        </w:tc>
      </w:tr>
      <w:tr w:rsidR="00D55ADF" w:rsidRPr="00DB0BAE" w:rsidTr="00D55ADF">
        <w:trPr>
          <w:trHeight w:hRule="exact" w:val="1563"/>
        </w:trPr>
        <w:tc>
          <w:tcPr>
            <w:tcW w:w="8222" w:type="dxa"/>
            <w:tcBorders>
              <w:top w:val="single" w:sz="4" w:space="0" w:color="auto"/>
            </w:tcBorders>
            <w:shd w:val="clear" w:color="auto" w:fill="auto"/>
          </w:tcPr>
          <w:p w:rsidR="00D55ADF" w:rsidRPr="00DB0BAE" w:rsidRDefault="00CA033F" w:rsidP="00D55ADF">
            <w:pPr>
              <w:pStyle w:val="DokTitel"/>
              <w:rPr>
                <w:sz w:val="28"/>
                <w:szCs w:val="28"/>
              </w:rPr>
            </w:pPr>
            <w:r w:rsidRPr="005C382D">
              <w:rPr>
                <w:sz w:val="28"/>
                <w:szCs w:val="28"/>
              </w:rPr>
              <w:t>SLKS</w:t>
            </w:r>
            <w:r w:rsidR="005C382D">
              <w:rPr>
                <w:sz w:val="28"/>
                <w:szCs w:val="28"/>
              </w:rPr>
              <w:t>’</w:t>
            </w:r>
            <w:r w:rsidRPr="005C382D">
              <w:rPr>
                <w:sz w:val="28"/>
                <w:szCs w:val="28"/>
              </w:rPr>
              <w:t xml:space="preserve"> udbud</w:t>
            </w:r>
            <w:r w:rsidR="00D55ADF" w:rsidRPr="00DB0BAE">
              <w:rPr>
                <w:sz w:val="28"/>
                <w:szCs w:val="28"/>
              </w:rPr>
              <w:t xml:space="preserve"> af </w:t>
            </w:r>
            <w:r w:rsidR="00D55ADF">
              <w:rPr>
                <w:sz w:val="28"/>
                <w:szCs w:val="28"/>
              </w:rPr>
              <w:t xml:space="preserve">ASTA, </w:t>
            </w:r>
            <w:r w:rsidR="00D55ADF" w:rsidRPr="00EE096E">
              <w:rPr>
                <w:sz w:val="24"/>
                <w:szCs w:val="28"/>
              </w:rPr>
              <w:t>Ansøgnings- og tilskudsadministrationssystem</w:t>
            </w:r>
          </w:p>
          <w:p w:rsidR="00D55ADF" w:rsidRPr="00DB0BAE" w:rsidRDefault="00D55ADF" w:rsidP="00D55ADF"/>
        </w:tc>
        <w:tc>
          <w:tcPr>
            <w:tcW w:w="85" w:type="dxa"/>
            <w:vMerge/>
            <w:tcBorders>
              <w:left w:val="nil"/>
            </w:tcBorders>
            <w:shd w:val="clear" w:color="auto" w:fill="auto"/>
          </w:tcPr>
          <w:p w:rsidR="00D55ADF" w:rsidRPr="00DB0BAE" w:rsidRDefault="00D55ADF" w:rsidP="00D55ADF">
            <w:pPr>
              <w:pStyle w:val="DokTitel"/>
            </w:pPr>
          </w:p>
        </w:tc>
        <w:tc>
          <w:tcPr>
            <w:tcW w:w="1980" w:type="dxa"/>
            <w:vMerge/>
            <w:shd w:val="clear" w:color="auto" w:fill="auto"/>
          </w:tcPr>
          <w:p w:rsidR="00D55ADF" w:rsidRPr="00DB0BAE" w:rsidRDefault="00D55ADF" w:rsidP="00D55ADF"/>
        </w:tc>
      </w:tr>
    </w:tbl>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72245F" w:rsidRPr="007E70D0" w:rsidRDefault="0072245F" w:rsidP="0072245F">
      <w:pPr>
        <w:rPr>
          <w:b/>
          <w:i/>
          <w:smallCaps/>
          <w:sz w:val="22"/>
        </w:rPr>
      </w:pPr>
      <w:r w:rsidRPr="007E70D0">
        <w:rPr>
          <w:b/>
          <w:i/>
        </w:rPr>
        <w:lastRenderedPageBreak/>
        <w:t>Vejledning til Tilbudsgiver</w:t>
      </w:r>
    </w:p>
    <w:p w:rsidR="0072245F" w:rsidRPr="007E70D0" w:rsidRDefault="0072245F" w:rsidP="0072245F">
      <w:pPr>
        <w:rPr>
          <w:i/>
        </w:rPr>
      </w:pPr>
    </w:p>
    <w:p w:rsidR="008E1AE9" w:rsidRDefault="008E1AE9" w:rsidP="008E1AE9">
      <w:pPr>
        <w:rPr>
          <w:i/>
        </w:rPr>
      </w:pPr>
      <w:r w:rsidRPr="008869BC">
        <w:rPr>
          <w:i/>
        </w:rPr>
        <w:t>Denne vejledningstekst og øvrige vejledningstekster i bilaget slettes forud for kontraktin</w:t>
      </w:r>
      <w:r w:rsidRPr="008869BC">
        <w:rPr>
          <w:i/>
        </w:rPr>
        <w:t>d</w:t>
      </w:r>
      <w:r w:rsidRPr="008869BC">
        <w:rPr>
          <w:i/>
        </w:rPr>
        <w:t>gåelse.</w:t>
      </w:r>
    </w:p>
    <w:p w:rsidR="008E1AE9" w:rsidRDefault="008E1AE9" w:rsidP="0072245F">
      <w:pPr>
        <w:rPr>
          <w:i/>
        </w:rPr>
      </w:pPr>
    </w:p>
    <w:p w:rsidR="0072245F" w:rsidRPr="007E70D0" w:rsidRDefault="0072245F" w:rsidP="0072245F">
      <w:pPr>
        <w:rPr>
          <w:i/>
        </w:rPr>
      </w:pPr>
      <w:r w:rsidRPr="007E70D0">
        <w:rPr>
          <w:i/>
        </w:rPr>
        <w:t xml:space="preserve">Nærværende bilag specificerer Leverandørens forpligtelser til at levere vedligeholdelse og </w:t>
      </w:r>
      <w:r w:rsidRPr="008869BC">
        <w:rPr>
          <w:i/>
        </w:rPr>
        <w:t>support</w:t>
      </w:r>
      <w:r>
        <w:rPr>
          <w:i/>
        </w:rPr>
        <w:t xml:space="preserve"> og det </w:t>
      </w:r>
      <w:r w:rsidRPr="007E70D0">
        <w:rPr>
          <w:i/>
        </w:rPr>
        <w:t xml:space="preserve">i bilaget angivne supplerer Kontraktens bestemmelser herom. </w:t>
      </w:r>
    </w:p>
    <w:p w:rsidR="008E1AE9" w:rsidRDefault="008E1AE9" w:rsidP="0072245F">
      <w:pPr>
        <w:rPr>
          <w:i/>
        </w:rPr>
      </w:pPr>
    </w:p>
    <w:p w:rsidR="008E1AE9" w:rsidRPr="007C6BFB" w:rsidRDefault="008E1AE9" w:rsidP="008E1AE9">
      <w:pPr>
        <w:rPr>
          <w:i/>
        </w:rPr>
      </w:pPr>
      <w:r>
        <w:rPr>
          <w:i/>
        </w:rPr>
        <w:t>Tilbudsgiv</w:t>
      </w:r>
      <w:r w:rsidRPr="007C6BFB">
        <w:rPr>
          <w:i/>
        </w:rPr>
        <w:t>er skal udfylde punkt 2.3.3 angående opdatering af Leverancens Programmel.</w:t>
      </w:r>
    </w:p>
    <w:p w:rsidR="0072245F" w:rsidRPr="007E70D0" w:rsidRDefault="0072245F" w:rsidP="0072245F">
      <w:pPr>
        <w:rPr>
          <w:i/>
        </w:rPr>
      </w:pPr>
    </w:p>
    <w:p w:rsidR="0072245F" w:rsidRPr="007E70D0" w:rsidRDefault="0072245F" w:rsidP="0072245F">
      <w:pPr>
        <w:rPr>
          <w:i/>
        </w:rPr>
      </w:pPr>
      <w:r w:rsidRPr="007E70D0">
        <w:rPr>
          <w:i/>
        </w:rPr>
        <w:t xml:space="preserve">Tilbudsgiver skal </w:t>
      </w:r>
      <w:r w:rsidRPr="008869BC">
        <w:rPr>
          <w:i/>
        </w:rPr>
        <w:t>derudover</w:t>
      </w:r>
      <w:r w:rsidRPr="007E70D0">
        <w:rPr>
          <w:i/>
        </w:rPr>
        <w:t xml:space="preserve"> udfylde bilag 5, appendiks A, bilag 5, appendiks B og Bilag 5, appendiks C i overensstemmelse med følgende: </w:t>
      </w:r>
    </w:p>
    <w:p w:rsidR="0072245F" w:rsidRPr="007E70D0" w:rsidRDefault="0072245F" w:rsidP="0072245F">
      <w:pPr>
        <w:rPr>
          <w:i/>
        </w:rPr>
      </w:pPr>
    </w:p>
    <w:p w:rsidR="0072245F" w:rsidRPr="007E70D0" w:rsidRDefault="0072245F" w:rsidP="0072245F">
      <w:pPr>
        <w:pStyle w:val="Listeafsnit"/>
        <w:numPr>
          <w:ilvl w:val="0"/>
          <w:numId w:val="27"/>
        </w:numPr>
        <w:tabs>
          <w:tab w:val="clear" w:pos="567"/>
          <w:tab w:val="clear" w:pos="1134"/>
          <w:tab w:val="clear" w:pos="1701"/>
        </w:tabs>
        <w:overflowPunct/>
        <w:autoSpaceDE/>
        <w:autoSpaceDN/>
        <w:adjustRightInd/>
        <w:spacing w:after="200" w:line="360" w:lineRule="auto"/>
        <w:jc w:val="left"/>
        <w:textAlignment w:val="auto"/>
        <w:rPr>
          <w:i/>
        </w:rPr>
      </w:pPr>
      <w:r w:rsidRPr="007E70D0">
        <w:rPr>
          <w:i/>
        </w:rPr>
        <w:t>Appendiks A: En beskrivelse af sin supportorganisation.</w:t>
      </w:r>
    </w:p>
    <w:p w:rsidR="0072245F" w:rsidRPr="007E70D0" w:rsidRDefault="0072245F" w:rsidP="0072245F">
      <w:pPr>
        <w:pStyle w:val="Listeafsnit"/>
        <w:numPr>
          <w:ilvl w:val="0"/>
          <w:numId w:val="27"/>
        </w:numPr>
        <w:tabs>
          <w:tab w:val="clear" w:pos="567"/>
          <w:tab w:val="clear" w:pos="1134"/>
          <w:tab w:val="clear" w:pos="1701"/>
        </w:tabs>
        <w:overflowPunct/>
        <w:autoSpaceDE/>
        <w:autoSpaceDN/>
        <w:adjustRightInd/>
        <w:spacing w:after="200" w:line="360" w:lineRule="auto"/>
        <w:jc w:val="left"/>
        <w:textAlignment w:val="auto"/>
        <w:rPr>
          <w:i/>
        </w:rPr>
      </w:pPr>
      <w:r w:rsidRPr="007E70D0">
        <w:rPr>
          <w:i/>
        </w:rPr>
        <w:t xml:space="preserve">Appendiks B: En beskrivelse af sin opdateringsstrategi for det Programmel, der indgår i Leverancen. </w:t>
      </w:r>
    </w:p>
    <w:p w:rsidR="0072245F" w:rsidRPr="007E70D0" w:rsidRDefault="0072245F" w:rsidP="0072245F">
      <w:pPr>
        <w:pStyle w:val="Listeafsnit"/>
        <w:numPr>
          <w:ilvl w:val="0"/>
          <w:numId w:val="27"/>
        </w:numPr>
        <w:tabs>
          <w:tab w:val="clear" w:pos="567"/>
          <w:tab w:val="clear" w:pos="1134"/>
          <w:tab w:val="clear" w:pos="1701"/>
        </w:tabs>
        <w:overflowPunct/>
        <w:autoSpaceDE/>
        <w:autoSpaceDN/>
        <w:adjustRightInd/>
        <w:spacing w:after="200" w:line="360" w:lineRule="auto"/>
        <w:jc w:val="left"/>
        <w:textAlignment w:val="auto"/>
        <w:rPr>
          <w:i/>
        </w:rPr>
      </w:pPr>
      <w:r w:rsidRPr="007E70D0">
        <w:rPr>
          <w:i/>
        </w:rPr>
        <w:t xml:space="preserve">Appendiks C: De vedligeholdelsesaftaler Leverandøren har indgået med tredjepart vedrørende det tredjepartsprogrammel, der indgår i Leverancen. </w:t>
      </w:r>
    </w:p>
    <w:p w:rsidR="0072245F" w:rsidRPr="005C3489" w:rsidRDefault="008E1AE9" w:rsidP="0072245F">
      <w:pPr>
        <w:rPr>
          <w:i/>
          <w:szCs w:val="18"/>
        </w:rPr>
      </w:pPr>
      <w:r w:rsidRPr="00AC77E9">
        <w:rPr>
          <w:i/>
        </w:rPr>
        <w:t xml:space="preserve">Det er ikke hensigten, at </w:t>
      </w:r>
      <w:r w:rsidR="00B05932">
        <w:rPr>
          <w:i/>
        </w:rPr>
        <w:t>T</w:t>
      </w:r>
      <w:r w:rsidRPr="00AC77E9">
        <w:rPr>
          <w:i/>
        </w:rPr>
        <w:t>ilbudsgiver skal foretage yderligere tilføjelser eller ændringer til bilaget</w:t>
      </w:r>
      <w:r w:rsidR="00B05932">
        <w:rPr>
          <w:i/>
        </w:rPr>
        <w:t>,</w:t>
      </w:r>
      <w:r w:rsidRPr="00AC77E9">
        <w:rPr>
          <w:i/>
        </w:rPr>
        <w:t xml:space="preserve"> end hvad der fremgår overfor, jf. dog nedenfor samt udbudsbetingelsernes punkt </w:t>
      </w:r>
      <w:r>
        <w:rPr>
          <w:i/>
        </w:rPr>
        <w:t xml:space="preserve">10.5 </w:t>
      </w:r>
      <w:r w:rsidRPr="00AC77E9">
        <w:rPr>
          <w:i/>
        </w:rPr>
        <w:t xml:space="preserve">vedr. evaluering af tilbud, hvoraf det </w:t>
      </w:r>
      <w:r>
        <w:rPr>
          <w:i/>
        </w:rPr>
        <w:t>følger</w:t>
      </w:r>
      <w:r w:rsidRPr="00AC77E9">
        <w:rPr>
          <w:i/>
        </w:rPr>
        <w:t>, at afvigelser fra bilaget vil indgå med negativ vægt i tilbudsevalueringen.</w:t>
      </w:r>
    </w:p>
    <w:p w:rsidR="008E1AE9" w:rsidRPr="00AC77E9" w:rsidRDefault="008E1AE9" w:rsidP="008E1AE9">
      <w:pPr>
        <w:rPr>
          <w:i/>
        </w:rPr>
      </w:pPr>
    </w:p>
    <w:p w:rsidR="008E1AE9" w:rsidRPr="00AC77E9" w:rsidRDefault="008E1AE9" w:rsidP="008E1AE9">
      <w:pPr>
        <w:pBdr>
          <w:top w:val="single" w:sz="4" w:space="1" w:color="auto"/>
          <w:left w:val="single" w:sz="4" w:space="4" w:color="auto"/>
          <w:bottom w:val="single" w:sz="4" w:space="1" w:color="auto"/>
          <w:right w:val="single" w:sz="4" w:space="4" w:color="auto"/>
        </w:pBdr>
        <w:rPr>
          <w:b/>
          <w:i/>
        </w:rPr>
      </w:pPr>
      <w:r w:rsidRPr="00AC77E9">
        <w:rPr>
          <w:b/>
          <w:i/>
        </w:rPr>
        <w:t>Generelt vedr. mindstekrav og grundlæggende elementer</w:t>
      </w:r>
    </w:p>
    <w:p w:rsidR="008E1AE9" w:rsidRPr="00AC77E9" w:rsidRDefault="008E1AE9" w:rsidP="008E1AE9">
      <w:pPr>
        <w:pBdr>
          <w:top w:val="single" w:sz="4" w:space="1" w:color="auto"/>
          <w:left w:val="single" w:sz="4" w:space="4" w:color="auto"/>
          <w:bottom w:val="single" w:sz="4" w:space="1" w:color="auto"/>
          <w:right w:val="single" w:sz="4" w:space="4" w:color="auto"/>
        </w:pBdr>
        <w:rPr>
          <w:b/>
          <w:i/>
        </w:rPr>
      </w:pPr>
    </w:p>
    <w:p w:rsidR="008E1AE9" w:rsidRPr="008E1AE9" w:rsidRDefault="008E1AE9" w:rsidP="008E1AE9">
      <w:pPr>
        <w:pBdr>
          <w:top w:val="single" w:sz="4" w:space="1" w:color="auto"/>
          <w:left w:val="single" w:sz="4" w:space="4" w:color="auto"/>
          <w:bottom w:val="single" w:sz="4" w:space="1" w:color="auto"/>
          <w:right w:val="single" w:sz="4" w:space="4" w:color="auto"/>
        </w:pBdr>
        <w:rPr>
          <w:i/>
        </w:rPr>
      </w:pPr>
      <w:r w:rsidRPr="008E1AE9">
        <w:rPr>
          <w:i/>
        </w:rPr>
        <w:t xml:space="preserve">Bilaget indeholder alm. vilkårstekst evt. i kombination med illustrationer. En del af denne vilkårstekst kan udgøre mindstekrav. </w:t>
      </w:r>
    </w:p>
    <w:p w:rsidR="008E1AE9" w:rsidRPr="008E1AE9" w:rsidRDefault="008E1AE9" w:rsidP="008E1AE9">
      <w:pPr>
        <w:pBdr>
          <w:top w:val="single" w:sz="4" w:space="1" w:color="auto"/>
          <w:left w:val="single" w:sz="4" w:space="4" w:color="auto"/>
          <w:bottom w:val="single" w:sz="4" w:space="1" w:color="auto"/>
          <w:right w:val="single" w:sz="4" w:space="4" w:color="auto"/>
        </w:pBdr>
        <w:rPr>
          <w:i/>
        </w:rPr>
      </w:pPr>
    </w:p>
    <w:p w:rsidR="008E1AE9" w:rsidRPr="008E1AE9" w:rsidRDefault="008E1AE9" w:rsidP="008E1AE9">
      <w:pPr>
        <w:pBdr>
          <w:top w:val="single" w:sz="4" w:space="1" w:color="auto"/>
          <w:left w:val="single" w:sz="4" w:space="4" w:color="auto"/>
          <w:bottom w:val="single" w:sz="4" w:space="1" w:color="auto"/>
          <w:right w:val="single" w:sz="4" w:space="4" w:color="auto"/>
        </w:pBdr>
        <w:rPr>
          <w:i/>
        </w:rPr>
      </w:pPr>
      <w:r w:rsidRPr="008E1AE9">
        <w:rPr>
          <w:i/>
        </w:rPr>
        <w:t xml:space="preserve">Sådanne mindstekrav </w:t>
      </w:r>
      <w:r w:rsidRPr="008E1AE9">
        <w:rPr>
          <w:b/>
          <w:i/>
        </w:rPr>
        <w:t>skal</w:t>
      </w:r>
      <w:r w:rsidRPr="008E1AE9">
        <w:rPr>
          <w:i/>
        </w:rPr>
        <w:t xml:space="preserve"> opfyldes. Opfyldes et mindstekrav ikke, betragtes tilbuddet som ikke-konditionsmæssigt og vil som følge heraf blive afvist. Evt. mindstekrav er tydeligt ma</w:t>
      </w:r>
      <w:r w:rsidRPr="008E1AE9">
        <w:rPr>
          <w:i/>
        </w:rPr>
        <w:t>r</w:t>
      </w:r>
      <w:r w:rsidRPr="008E1AE9">
        <w:rPr>
          <w:i/>
        </w:rPr>
        <w:t>keret.</w:t>
      </w:r>
    </w:p>
    <w:p w:rsidR="008E1AE9" w:rsidRPr="008E1AE9" w:rsidRDefault="008E1AE9" w:rsidP="008E1AE9">
      <w:pPr>
        <w:pBdr>
          <w:top w:val="single" w:sz="4" w:space="1" w:color="auto"/>
          <w:left w:val="single" w:sz="4" w:space="4" w:color="auto"/>
          <w:bottom w:val="single" w:sz="4" w:space="1" w:color="auto"/>
          <w:right w:val="single" w:sz="4" w:space="4" w:color="auto"/>
        </w:pBdr>
        <w:rPr>
          <w:i/>
        </w:rPr>
      </w:pPr>
    </w:p>
    <w:p w:rsidR="008E1AE9" w:rsidRPr="008E1AE9" w:rsidRDefault="008E1AE9" w:rsidP="008E1AE9">
      <w:pPr>
        <w:pBdr>
          <w:top w:val="single" w:sz="4" w:space="1" w:color="auto"/>
          <w:left w:val="single" w:sz="4" w:space="4" w:color="auto"/>
          <w:bottom w:val="single" w:sz="4" w:space="1" w:color="auto"/>
          <w:right w:val="single" w:sz="4" w:space="4" w:color="auto"/>
        </w:pBdr>
        <w:rPr>
          <w:i/>
        </w:rPr>
      </w:pPr>
      <w:r w:rsidRPr="008E1AE9">
        <w:rPr>
          <w:i/>
        </w:rPr>
        <w:t>Tilbudsgiver skal være opmærksom på, at tilføjelser eller ændringer i vilkårstekst kan koll</w:t>
      </w:r>
      <w:r w:rsidRPr="008E1AE9">
        <w:rPr>
          <w:i/>
        </w:rPr>
        <w:t>i</w:t>
      </w:r>
      <w:r w:rsidRPr="008E1AE9">
        <w:rPr>
          <w:i/>
        </w:rPr>
        <w:t xml:space="preserve">dere med mindstekrav, selv om tilføjelserne eller ændringerne foretages uden for de steder, der </w:t>
      </w:r>
      <w:r w:rsidR="00B05932">
        <w:rPr>
          <w:i/>
        </w:rPr>
        <w:t xml:space="preserve">er </w:t>
      </w:r>
      <w:r w:rsidRPr="008E1AE9">
        <w:rPr>
          <w:i/>
        </w:rPr>
        <w:t xml:space="preserve">markeret som mindstekrav. </w:t>
      </w:r>
    </w:p>
    <w:p w:rsidR="008E1AE9" w:rsidRPr="008E1AE9" w:rsidRDefault="008E1AE9" w:rsidP="008E1AE9">
      <w:pPr>
        <w:pBdr>
          <w:top w:val="single" w:sz="4" w:space="1" w:color="auto"/>
          <w:left w:val="single" w:sz="4" w:space="4" w:color="auto"/>
          <w:bottom w:val="single" w:sz="4" w:space="1" w:color="auto"/>
          <w:right w:val="single" w:sz="4" w:space="4" w:color="auto"/>
        </w:pBdr>
        <w:rPr>
          <w:i/>
        </w:rPr>
      </w:pPr>
    </w:p>
    <w:p w:rsidR="008E1AE9" w:rsidRPr="008E1AE9" w:rsidRDefault="008E1AE9" w:rsidP="008E1AE9">
      <w:pPr>
        <w:pBdr>
          <w:top w:val="single" w:sz="4" w:space="1" w:color="auto"/>
          <w:left w:val="single" w:sz="4" w:space="4" w:color="auto"/>
          <w:bottom w:val="single" w:sz="4" w:space="1" w:color="auto"/>
          <w:right w:val="single" w:sz="4" w:space="4" w:color="auto"/>
        </w:pBdr>
        <w:rPr>
          <w:i/>
        </w:rPr>
      </w:pPr>
      <w:r w:rsidRPr="008E1AE9">
        <w:rPr>
          <w:i/>
        </w:rPr>
        <w:t>Tilbudsgiver skal ligeledes være opmærksom på, at tilføjelser eller ændringer til vilkår</w:t>
      </w:r>
      <w:r w:rsidRPr="008E1AE9">
        <w:rPr>
          <w:i/>
        </w:rPr>
        <w:t>s</w:t>
      </w:r>
      <w:r w:rsidRPr="008E1AE9">
        <w:rPr>
          <w:i/>
        </w:rPr>
        <w:t xml:space="preserve">tekst kan udgøre ændringer til grundlæggende elementer med den følge, at tilbuddet vil blive afvist som ukonditionsmæssigt. </w:t>
      </w:r>
    </w:p>
    <w:p w:rsidR="00846F34" w:rsidRDefault="00846F34" w:rsidP="008E1AE9">
      <w:pPr>
        <w:rPr>
          <w:i/>
        </w:rPr>
      </w:pPr>
    </w:p>
    <w:p w:rsidR="008E1AE9" w:rsidRPr="00846F34" w:rsidRDefault="008E1AE9" w:rsidP="008E1AE9">
      <w:pPr>
        <w:rPr>
          <w:i/>
        </w:rPr>
      </w:pPr>
      <w:r w:rsidRPr="00846F34">
        <w:rPr>
          <w:i/>
        </w:rPr>
        <w:t xml:space="preserve">Vederlaget for vedligeholdelse skal angives i bilag 12, Appendiks A. </w:t>
      </w:r>
    </w:p>
    <w:p w:rsidR="008E1AE9" w:rsidRPr="00AC77E9" w:rsidRDefault="008E1AE9" w:rsidP="008E1AE9"/>
    <w:p w:rsidR="0072245F" w:rsidRPr="005C3489" w:rsidRDefault="0072245F" w:rsidP="0072245F">
      <w:pPr>
        <w:rPr>
          <w:i/>
          <w:szCs w:val="18"/>
        </w:rPr>
      </w:pPr>
      <w:r w:rsidRPr="005C3489">
        <w:rPr>
          <w:i/>
          <w:szCs w:val="18"/>
        </w:rPr>
        <w:t>Afvigelser over for vilkårsafsnit i et bilag skal markeres med ændringsmarkering (”</w:t>
      </w:r>
      <w:proofErr w:type="spellStart"/>
      <w:r w:rsidRPr="005C3489">
        <w:rPr>
          <w:i/>
          <w:szCs w:val="18"/>
        </w:rPr>
        <w:t>Track</w:t>
      </w:r>
      <w:proofErr w:type="spellEnd"/>
      <w:r w:rsidRPr="005C3489">
        <w:rPr>
          <w:i/>
          <w:szCs w:val="18"/>
        </w:rPr>
        <w:t xml:space="preserve"> Changes”) eller på anden måde tydeligt fremhæves.</w:t>
      </w:r>
    </w:p>
    <w:p w:rsidR="0072245F" w:rsidRPr="00530863" w:rsidRDefault="0072245F" w:rsidP="0072245F">
      <w:pPr>
        <w:rPr>
          <w:i/>
        </w:rPr>
      </w:pPr>
    </w:p>
    <w:p w:rsidR="0072245F" w:rsidRDefault="0072245F" w:rsidP="0072245F">
      <w:pPr>
        <w:rPr>
          <w:i/>
        </w:rPr>
      </w:pPr>
      <w:r w:rsidRPr="007E70D0">
        <w:rPr>
          <w:i/>
        </w:rPr>
        <w:t>Bilaget e</w:t>
      </w:r>
      <w:r w:rsidRPr="00B22D5B">
        <w:rPr>
          <w:i/>
        </w:rPr>
        <w:t xml:space="preserve">valueres i overensstemmelse med underkriteriet </w:t>
      </w:r>
      <w:r w:rsidR="005C382D">
        <w:rPr>
          <w:i/>
        </w:rPr>
        <w:t>”</w:t>
      </w:r>
      <w:r w:rsidR="00B22D5B" w:rsidRPr="003B0920">
        <w:rPr>
          <w:i/>
        </w:rPr>
        <w:t>Proces, drift</w:t>
      </w:r>
      <w:r w:rsidR="003B0920">
        <w:rPr>
          <w:i/>
        </w:rPr>
        <w:t>skrav</w:t>
      </w:r>
      <w:r w:rsidR="00B22D5B" w:rsidRPr="003B0920">
        <w:rPr>
          <w:i/>
        </w:rPr>
        <w:t xml:space="preserve"> og vedligeho</w:t>
      </w:r>
      <w:r w:rsidR="00B22D5B" w:rsidRPr="003B0920">
        <w:rPr>
          <w:i/>
        </w:rPr>
        <w:t>l</w:t>
      </w:r>
      <w:r w:rsidR="00B22D5B" w:rsidRPr="003B0920">
        <w:rPr>
          <w:i/>
        </w:rPr>
        <w:t>del</w:t>
      </w:r>
      <w:r w:rsidR="003B0920">
        <w:rPr>
          <w:i/>
        </w:rPr>
        <w:t>ses</w:t>
      </w:r>
      <w:r w:rsidR="003B0920">
        <w:rPr>
          <w:i/>
        </w:rPr>
        <w:t xml:space="preserve"> </w:t>
      </w:r>
      <w:r w:rsidR="003B0920">
        <w:rPr>
          <w:i/>
        </w:rPr>
        <w:t>kvalitet</w:t>
      </w:r>
      <w:r w:rsidR="005C382D">
        <w:rPr>
          <w:i/>
        </w:rPr>
        <w:t>”</w:t>
      </w:r>
      <w:r w:rsidR="003B0920">
        <w:rPr>
          <w:i/>
        </w:rPr>
        <w:t>.</w:t>
      </w:r>
    </w:p>
    <w:p w:rsidR="003B0920" w:rsidRDefault="003B0920">
      <w:pPr>
        <w:tabs>
          <w:tab w:val="clear" w:pos="567"/>
          <w:tab w:val="clear" w:pos="1134"/>
          <w:tab w:val="clear" w:pos="1701"/>
        </w:tabs>
        <w:overflowPunct/>
        <w:autoSpaceDE/>
        <w:autoSpaceDN/>
        <w:adjustRightInd/>
        <w:spacing w:after="200" w:line="276" w:lineRule="auto"/>
        <w:jc w:val="left"/>
        <w:textAlignment w:val="auto"/>
        <w:rPr>
          <w:i/>
        </w:rPr>
      </w:pPr>
      <w:r>
        <w:rPr>
          <w:i/>
        </w:rPr>
        <w:br w:type="page"/>
      </w:r>
    </w:p>
    <w:sdt>
      <w:sdtPr>
        <w:rPr>
          <w:rFonts w:ascii="Times New Roman" w:eastAsia="Times New Roman" w:hAnsi="Times New Roman" w:cs="Times New Roman"/>
          <w:b w:val="0"/>
          <w:color w:val="auto"/>
          <w:sz w:val="23"/>
          <w:szCs w:val="20"/>
          <w:lang w:eastAsia="da-DK"/>
        </w:rPr>
        <w:id w:val="1181471715"/>
        <w:docPartObj>
          <w:docPartGallery w:val="Table of Contents"/>
          <w:docPartUnique/>
        </w:docPartObj>
      </w:sdtPr>
      <w:sdtEndPr/>
      <w:sdtContent>
        <w:p w:rsidR="00D55ADF" w:rsidRDefault="00D55ADF">
          <w:pPr>
            <w:pStyle w:val="Overskrift"/>
          </w:pPr>
          <w:r>
            <w:t>Indholdsfortegnelse</w:t>
          </w:r>
        </w:p>
        <w:p w:rsidR="003B0920" w:rsidRDefault="00CA033F" w:rsidP="00605F15">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r>
            <w:fldChar w:fldCharType="begin"/>
          </w:r>
          <w:r w:rsidR="00D55ADF">
            <w:instrText xml:space="preserve"> TOC \o "1-3" \h \z \u </w:instrText>
          </w:r>
          <w:r>
            <w:fldChar w:fldCharType="separate"/>
          </w:r>
          <w:hyperlink w:anchor="_Toc475097608" w:history="1">
            <w:r w:rsidR="003B0920" w:rsidRPr="009D183D">
              <w:rPr>
                <w:rStyle w:val="Hyperlink"/>
                <w:noProof/>
              </w:rPr>
              <w:t>1.</w:t>
            </w:r>
            <w:r w:rsidR="003B0920">
              <w:rPr>
                <w:rFonts w:asciiTheme="minorHAnsi" w:eastAsiaTheme="minorEastAsia" w:hAnsiTheme="minorHAnsi" w:cstheme="minorBidi"/>
                <w:bCs w:val="0"/>
                <w:caps w:val="0"/>
                <w:noProof/>
                <w:sz w:val="22"/>
                <w:szCs w:val="22"/>
              </w:rPr>
              <w:tab/>
            </w:r>
            <w:r w:rsidR="003B0920" w:rsidRPr="009D183D">
              <w:rPr>
                <w:rStyle w:val="Hyperlink"/>
                <w:noProof/>
              </w:rPr>
              <w:t>Indledning</w:t>
            </w:r>
            <w:r w:rsidR="003B0920">
              <w:rPr>
                <w:noProof/>
                <w:webHidden/>
              </w:rPr>
              <w:tab/>
            </w:r>
            <w:r>
              <w:rPr>
                <w:noProof/>
                <w:webHidden/>
              </w:rPr>
              <w:fldChar w:fldCharType="begin"/>
            </w:r>
            <w:r w:rsidR="003B0920">
              <w:rPr>
                <w:noProof/>
                <w:webHidden/>
              </w:rPr>
              <w:instrText xml:space="preserve"> PAGEREF _Toc475097608 \h </w:instrText>
            </w:r>
            <w:r>
              <w:rPr>
                <w:noProof/>
                <w:webHidden/>
              </w:rPr>
            </w:r>
            <w:r>
              <w:rPr>
                <w:noProof/>
                <w:webHidden/>
              </w:rPr>
              <w:fldChar w:fldCharType="separate"/>
            </w:r>
            <w:r w:rsidR="003B0920">
              <w:rPr>
                <w:noProof/>
                <w:webHidden/>
              </w:rPr>
              <w:t>7</w:t>
            </w:r>
            <w:r>
              <w:rPr>
                <w:noProof/>
                <w:webHidden/>
              </w:rPr>
              <w:fldChar w:fldCharType="end"/>
            </w:r>
          </w:hyperlink>
        </w:p>
        <w:p w:rsidR="003B0920" w:rsidRDefault="00A52DF1" w:rsidP="00605F15">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5097609" w:history="1">
            <w:r w:rsidR="003B0920" w:rsidRPr="009D183D">
              <w:rPr>
                <w:rStyle w:val="Hyperlink"/>
                <w:noProof/>
              </w:rPr>
              <w:t>2.</w:t>
            </w:r>
            <w:r w:rsidR="003B0920">
              <w:rPr>
                <w:rFonts w:asciiTheme="minorHAnsi" w:eastAsiaTheme="minorEastAsia" w:hAnsiTheme="minorHAnsi" w:cstheme="minorBidi"/>
                <w:bCs w:val="0"/>
                <w:caps w:val="0"/>
                <w:noProof/>
                <w:sz w:val="22"/>
                <w:szCs w:val="22"/>
              </w:rPr>
              <w:tab/>
            </w:r>
            <w:r w:rsidR="003B0920" w:rsidRPr="009D183D">
              <w:rPr>
                <w:rStyle w:val="Hyperlink"/>
                <w:noProof/>
              </w:rPr>
              <w:t>Vedligeholdelsens omfang og grundydelser</w:t>
            </w:r>
            <w:r w:rsidR="003B0920">
              <w:rPr>
                <w:noProof/>
                <w:webHidden/>
              </w:rPr>
              <w:tab/>
            </w:r>
            <w:r w:rsidR="00CA033F">
              <w:rPr>
                <w:noProof/>
                <w:webHidden/>
              </w:rPr>
              <w:fldChar w:fldCharType="begin"/>
            </w:r>
            <w:r w:rsidR="003B0920">
              <w:rPr>
                <w:noProof/>
                <w:webHidden/>
              </w:rPr>
              <w:instrText xml:space="preserve"> PAGEREF _Toc475097609 \h </w:instrText>
            </w:r>
            <w:r w:rsidR="00CA033F">
              <w:rPr>
                <w:noProof/>
                <w:webHidden/>
              </w:rPr>
            </w:r>
            <w:r w:rsidR="00CA033F">
              <w:rPr>
                <w:noProof/>
                <w:webHidden/>
              </w:rPr>
              <w:fldChar w:fldCharType="separate"/>
            </w:r>
            <w:r w:rsidR="003B0920">
              <w:rPr>
                <w:noProof/>
                <w:webHidden/>
              </w:rPr>
              <w:t>7</w:t>
            </w:r>
            <w:r w:rsidR="00CA033F">
              <w:rPr>
                <w:noProof/>
                <w:webHidden/>
              </w:rPr>
              <w:fldChar w:fldCharType="end"/>
            </w:r>
          </w:hyperlink>
        </w:p>
        <w:p w:rsidR="003B0920" w:rsidRDefault="00A52DF1" w:rsidP="00605F15">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5097610" w:history="1">
            <w:r w:rsidR="003B0920" w:rsidRPr="009D183D">
              <w:rPr>
                <w:rStyle w:val="Hyperlink"/>
              </w:rPr>
              <w:t>2.1</w:t>
            </w:r>
            <w:r w:rsidR="003B0920">
              <w:rPr>
                <w:rFonts w:asciiTheme="minorHAnsi" w:eastAsiaTheme="minorEastAsia" w:hAnsiTheme="minorHAnsi" w:cstheme="minorBidi"/>
                <w:bCs w:val="0"/>
                <w:sz w:val="22"/>
                <w:szCs w:val="22"/>
              </w:rPr>
              <w:tab/>
            </w:r>
            <w:r w:rsidR="003B0920" w:rsidRPr="009D183D">
              <w:rPr>
                <w:rStyle w:val="Hyperlink"/>
              </w:rPr>
              <w:t>Generelle forhold</w:t>
            </w:r>
            <w:r w:rsidR="003B0920">
              <w:rPr>
                <w:webHidden/>
              </w:rPr>
              <w:tab/>
            </w:r>
            <w:r w:rsidR="00CA033F">
              <w:rPr>
                <w:webHidden/>
              </w:rPr>
              <w:fldChar w:fldCharType="begin"/>
            </w:r>
            <w:r w:rsidR="003B0920">
              <w:rPr>
                <w:webHidden/>
              </w:rPr>
              <w:instrText xml:space="preserve"> PAGEREF _Toc475097610 \h </w:instrText>
            </w:r>
            <w:r w:rsidR="00CA033F">
              <w:rPr>
                <w:webHidden/>
              </w:rPr>
            </w:r>
            <w:r w:rsidR="00CA033F">
              <w:rPr>
                <w:webHidden/>
              </w:rPr>
              <w:fldChar w:fldCharType="separate"/>
            </w:r>
            <w:r w:rsidR="003B0920">
              <w:rPr>
                <w:webHidden/>
              </w:rPr>
              <w:t>7</w:t>
            </w:r>
            <w:r w:rsidR="00CA033F">
              <w:rPr>
                <w:webHidden/>
              </w:rPr>
              <w:fldChar w:fldCharType="end"/>
            </w:r>
          </w:hyperlink>
        </w:p>
        <w:p w:rsidR="003B0920" w:rsidRDefault="00A52DF1" w:rsidP="00605F15">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5097611" w:history="1">
            <w:r w:rsidR="003B0920" w:rsidRPr="009D183D">
              <w:rPr>
                <w:rStyle w:val="Hyperlink"/>
              </w:rPr>
              <w:t>2.2</w:t>
            </w:r>
            <w:r w:rsidR="003B0920">
              <w:rPr>
                <w:rFonts w:asciiTheme="minorHAnsi" w:eastAsiaTheme="minorEastAsia" w:hAnsiTheme="minorHAnsi" w:cstheme="minorBidi"/>
                <w:bCs w:val="0"/>
                <w:sz w:val="22"/>
                <w:szCs w:val="22"/>
              </w:rPr>
              <w:tab/>
            </w:r>
            <w:r w:rsidR="003B0920" w:rsidRPr="009D183D">
              <w:rPr>
                <w:rStyle w:val="Hyperlink"/>
              </w:rPr>
              <w:t>Leverandørens udførelse af vedligeholdelse</w:t>
            </w:r>
            <w:r w:rsidR="003B0920">
              <w:rPr>
                <w:webHidden/>
              </w:rPr>
              <w:tab/>
            </w:r>
            <w:r w:rsidR="00CA033F">
              <w:rPr>
                <w:webHidden/>
              </w:rPr>
              <w:fldChar w:fldCharType="begin"/>
            </w:r>
            <w:r w:rsidR="003B0920">
              <w:rPr>
                <w:webHidden/>
              </w:rPr>
              <w:instrText xml:space="preserve"> PAGEREF _Toc475097611 \h </w:instrText>
            </w:r>
            <w:r w:rsidR="00CA033F">
              <w:rPr>
                <w:webHidden/>
              </w:rPr>
            </w:r>
            <w:r w:rsidR="00CA033F">
              <w:rPr>
                <w:webHidden/>
              </w:rPr>
              <w:fldChar w:fldCharType="separate"/>
            </w:r>
            <w:r w:rsidR="003B0920">
              <w:rPr>
                <w:webHidden/>
              </w:rPr>
              <w:t>8</w:t>
            </w:r>
            <w:r w:rsidR="00CA033F">
              <w:rPr>
                <w:webHidden/>
              </w:rPr>
              <w:fldChar w:fldCharType="end"/>
            </w:r>
          </w:hyperlink>
        </w:p>
        <w:p w:rsidR="003B0920" w:rsidRDefault="00A52DF1" w:rsidP="00605F15">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5097612" w:history="1">
            <w:r w:rsidR="003B0920" w:rsidRPr="009D183D">
              <w:rPr>
                <w:rStyle w:val="Hyperlink"/>
              </w:rPr>
              <w:t>2.3</w:t>
            </w:r>
            <w:r w:rsidR="003B0920">
              <w:rPr>
                <w:rFonts w:asciiTheme="minorHAnsi" w:eastAsiaTheme="minorEastAsia" w:hAnsiTheme="minorHAnsi" w:cstheme="minorBidi"/>
                <w:bCs w:val="0"/>
                <w:sz w:val="22"/>
                <w:szCs w:val="22"/>
              </w:rPr>
              <w:tab/>
            </w:r>
            <w:r w:rsidR="003B0920" w:rsidRPr="009D183D">
              <w:rPr>
                <w:rStyle w:val="Hyperlink"/>
              </w:rPr>
              <w:t>Grundydelser</w:t>
            </w:r>
            <w:r w:rsidR="003B0920">
              <w:rPr>
                <w:webHidden/>
              </w:rPr>
              <w:tab/>
            </w:r>
            <w:r w:rsidR="00CA033F">
              <w:rPr>
                <w:webHidden/>
              </w:rPr>
              <w:fldChar w:fldCharType="begin"/>
            </w:r>
            <w:r w:rsidR="003B0920">
              <w:rPr>
                <w:webHidden/>
              </w:rPr>
              <w:instrText xml:space="preserve"> PAGEREF _Toc475097612 \h </w:instrText>
            </w:r>
            <w:r w:rsidR="00CA033F">
              <w:rPr>
                <w:webHidden/>
              </w:rPr>
            </w:r>
            <w:r w:rsidR="00CA033F">
              <w:rPr>
                <w:webHidden/>
              </w:rPr>
              <w:fldChar w:fldCharType="separate"/>
            </w:r>
            <w:r w:rsidR="003B0920">
              <w:rPr>
                <w:webHidden/>
              </w:rPr>
              <w:t>8</w:t>
            </w:r>
            <w:r w:rsidR="00CA033F">
              <w:rPr>
                <w:webHidden/>
              </w:rPr>
              <w:fldChar w:fldCharType="end"/>
            </w:r>
          </w:hyperlink>
        </w:p>
        <w:p w:rsidR="003B0920" w:rsidRDefault="00A52DF1" w:rsidP="00605F15">
          <w:pPr>
            <w:pStyle w:val="Indholdsfortegnelse3"/>
            <w:tabs>
              <w:tab w:val="clear" w:pos="8823"/>
              <w:tab w:val="right" w:leader="dot" w:pos="8364"/>
            </w:tabs>
            <w:rPr>
              <w:rFonts w:asciiTheme="minorHAnsi" w:eastAsiaTheme="minorEastAsia" w:hAnsiTheme="minorHAnsi" w:cstheme="minorBidi"/>
              <w:bCs w:val="0"/>
              <w:sz w:val="22"/>
              <w:szCs w:val="22"/>
            </w:rPr>
          </w:pPr>
          <w:hyperlink w:anchor="_Toc475097613" w:history="1">
            <w:r w:rsidR="003B0920" w:rsidRPr="009D183D">
              <w:rPr>
                <w:rStyle w:val="Hyperlink"/>
              </w:rPr>
              <w:t>2.3.1</w:t>
            </w:r>
            <w:r w:rsidR="003B0920">
              <w:rPr>
                <w:rFonts w:asciiTheme="minorHAnsi" w:eastAsiaTheme="minorEastAsia" w:hAnsiTheme="minorHAnsi" w:cstheme="minorBidi"/>
                <w:bCs w:val="0"/>
                <w:sz w:val="22"/>
                <w:szCs w:val="22"/>
              </w:rPr>
              <w:tab/>
            </w:r>
            <w:r w:rsidR="003B0920" w:rsidRPr="009D183D">
              <w:rPr>
                <w:rStyle w:val="Hyperlink"/>
              </w:rPr>
              <w:t>Generel vedligeholdelse</w:t>
            </w:r>
            <w:r w:rsidR="003B0920">
              <w:rPr>
                <w:webHidden/>
              </w:rPr>
              <w:tab/>
            </w:r>
            <w:r w:rsidR="00CA033F">
              <w:rPr>
                <w:webHidden/>
              </w:rPr>
              <w:fldChar w:fldCharType="begin"/>
            </w:r>
            <w:r w:rsidR="003B0920">
              <w:rPr>
                <w:webHidden/>
              </w:rPr>
              <w:instrText xml:space="preserve"> PAGEREF _Toc475097613 \h </w:instrText>
            </w:r>
            <w:r w:rsidR="00CA033F">
              <w:rPr>
                <w:webHidden/>
              </w:rPr>
            </w:r>
            <w:r w:rsidR="00CA033F">
              <w:rPr>
                <w:webHidden/>
              </w:rPr>
              <w:fldChar w:fldCharType="separate"/>
            </w:r>
            <w:r w:rsidR="003B0920">
              <w:rPr>
                <w:webHidden/>
              </w:rPr>
              <w:t>8</w:t>
            </w:r>
            <w:r w:rsidR="00CA033F">
              <w:rPr>
                <w:webHidden/>
              </w:rPr>
              <w:fldChar w:fldCharType="end"/>
            </w:r>
          </w:hyperlink>
        </w:p>
        <w:p w:rsidR="003B0920" w:rsidRDefault="00A52DF1" w:rsidP="00605F15">
          <w:pPr>
            <w:pStyle w:val="Indholdsfortegnelse3"/>
            <w:tabs>
              <w:tab w:val="clear" w:pos="8823"/>
              <w:tab w:val="right" w:leader="dot" w:pos="8364"/>
            </w:tabs>
            <w:rPr>
              <w:rFonts w:asciiTheme="minorHAnsi" w:eastAsiaTheme="minorEastAsia" w:hAnsiTheme="minorHAnsi" w:cstheme="minorBidi"/>
              <w:bCs w:val="0"/>
              <w:sz w:val="22"/>
              <w:szCs w:val="22"/>
            </w:rPr>
          </w:pPr>
          <w:hyperlink w:anchor="_Toc475097614" w:history="1">
            <w:r w:rsidR="003B0920" w:rsidRPr="009D183D">
              <w:rPr>
                <w:rStyle w:val="Hyperlink"/>
              </w:rPr>
              <w:t>2.3.2</w:t>
            </w:r>
            <w:r w:rsidR="003B0920">
              <w:rPr>
                <w:rFonts w:asciiTheme="minorHAnsi" w:eastAsiaTheme="minorEastAsia" w:hAnsiTheme="minorHAnsi" w:cstheme="minorBidi"/>
                <w:bCs w:val="0"/>
                <w:sz w:val="22"/>
                <w:szCs w:val="22"/>
              </w:rPr>
              <w:tab/>
            </w:r>
            <w:r w:rsidR="003B0920" w:rsidRPr="009D183D">
              <w:rPr>
                <w:rStyle w:val="Hyperlink"/>
              </w:rPr>
              <w:t>Grundydelser vedr. Releases og Versioner</w:t>
            </w:r>
            <w:r w:rsidR="003B0920">
              <w:rPr>
                <w:webHidden/>
              </w:rPr>
              <w:tab/>
            </w:r>
            <w:r w:rsidR="00CA033F">
              <w:rPr>
                <w:webHidden/>
              </w:rPr>
              <w:fldChar w:fldCharType="begin"/>
            </w:r>
            <w:r w:rsidR="003B0920">
              <w:rPr>
                <w:webHidden/>
              </w:rPr>
              <w:instrText xml:space="preserve"> PAGEREF _Toc475097614 \h </w:instrText>
            </w:r>
            <w:r w:rsidR="00CA033F">
              <w:rPr>
                <w:webHidden/>
              </w:rPr>
            </w:r>
            <w:r w:rsidR="00CA033F">
              <w:rPr>
                <w:webHidden/>
              </w:rPr>
              <w:fldChar w:fldCharType="separate"/>
            </w:r>
            <w:r w:rsidR="003B0920">
              <w:rPr>
                <w:webHidden/>
              </w:rPr>
              <w:t>10</w:t>
            </w:r>
            <w:r w:rsidR="00CA033F">
              <w:rPr>
                <w:webHidden/>
              </w:rPr>
              <w:fldChar w:fldCharType="end"/>
            </w:r>
          </w:hyperlink>
        </w:p>
        <w:p w:rsidR="003B0920" w:rsidRDefault="00A52DF1" w:rsidP="00605F15">
          <w:pPr>
            <w:pStyle w:val="Indholdsfortegnelse3"/>
            <w:tabs>
              <w:tab w:val="clear" w:pos="8823"/>
              <w:tab w:val="right" w:leader="dot" w:pos="8364"/>
            </w:tabs>
            <w:rPr>
              <w:rFonts w:asciiTheme="minorHAnsi" w:eastAsiaTheme="minorEastAsia" w:hAnsiTheme="minorHAnsi" w:cstheme="minorBidi"/>
              <w:bCs w:val="0"/>
              <w:sz w:val="22"/>
              <w:szCs w:val="22"/>
            </w:rPr>
          </w:pPr>
          <w:hyperlink w:anchor="_Toc475097615" w:history="1">
            <w:r w:rsidR="003B0920" w:rsidRPr="009D183D">
              <w:rPr>
                <w:rStyle w:val="Hyperlink"/>
              </w:rPr>
              <w:t>2.3.3</w:t>
            </w:r>
            <w:r w:rsidR="003B0920">
              <w:rPr>
                <w:rFonts w:asciiTheme="minorHAnsi" w:eastAsiaTheme="minorEastAsia" w:hAnsiTheme="minorHAnsi" w:cstheme="minorBidi"/>
                <w:bCs w:val="0"/>
                <w:sz w:val="22"/>
                <w:szCs w:val="22"/>
              </w:rPr>
              <w:tab/>
            </w:r>
            <w:r w:rsidR="003B0920" w:rsidRPr="009D183D">
              <w:rPr>
                <w:rStyle w:val="Hyperlink"/>
              </w:rPr>
              <w:t>Kundens opdatering af Leverancens Programmel</w:t>
            </w:r>
            <w:r w:rsidR="003B0920">
              <w:rPr>
                <w:webHidden/>
              </w:rPr>
              <w:tab/>
            </w:r>
            <w:r w:rsidR="00CA033F">
              <w:rPr>
                <w:webHidden/>
              </w:rPr>
              <w:fldChar w:fldCharType="begin"/>
            </w:r>
            <w:r w:rsidR="003B0920">
              <w:rPr>
                <w:webHidden/>
              </w:rPr>
              <w:instrText xml:space="preserve"> PAGEREF _Toc475097615 \h </w:instrText>
            </w:r>
            <w:r w:rsidR="00CA033F">
              <w:rPr>
                <w:webHidden/>
              </w:rPr>
            </w:r>
            <w:r w:rsidR="00CA033F">
              <w:rPr>
                <w:webHidden/>
              </w:rPr>
              <w:fldChar w:fldCharType="separate"/>
            </w:r>
            <w:r w:rsidR="003B0920">
              <w:rPr>
                <w:webHidden/>
              </w:rPr>
              <w:t>11</w:t>
            </w:r>
            <w:r w:rsidR="00CA033F">
              <w:rPr>
                <w:webHidden/>
              </w:rPr>
              <w:fldChar w:fldCharType="end"/>
            </w:r>
          </w:hyperlink>
        </w:p>
        <w:p w:rsidR="003B0920" w:rsidRDefault="00A52DF1" w:rsidP="00605F15">
          <w:pPr>
            <w:pStyle w:val="Indholdsfortegnelse3"/>
            <w:tabs>
              <w:tab w:val="clear" w:pos="8823"/>
              <w:tab w:val="right" w:leader="dot" w:pos="8364"/>
            </w:tabs>
            <w:rPr>
              <w:rFonts w:asciiTheme="minorHAnsi" w:eastAsiaTheme="minorEastAsia" w:hAnsiTheme="minorHAnsi" w:cstheme="minorBidi"/>
              <w:bCs w:val="0"/>
              <w:sz w:val="22"/>
              <w:szCs w:val="22"/>
            </w:rPr>
          </w:pPr>
          <w:hyperlink w:anchor="_Toc475097616" w:history="1">
            <w:r w:rsidR="003B0920" w:rsidRPr="009D183D">
              <w:rPr>
                <w:rStyle w:val="Hyperlink"/>
              </w:rPr>
              <w:t>2.3.4</w:t>
            </w:r>
            <w:r w:rsidR="003B0920">
              <w:rPr>
                <w:rFonts w:asciiTheme="minorHAnsi" w:eastAsiaTheme="minorEastAsia" w:hAnsiTheme="minorHAnsi" w:cstheme="minorBidi"/>
                <w:bCs w:val="0"/>
                <w:sz w:val="22"/>
                <w:szCs w:val="22"/>
              </w:rPr>
              <w:tab/>
            </w:r>
            <w:r w:rsidR="003B0920" w:rsidRPr="009D183D">
              <w:rPr>
                <w:rStyle w:val="Hyperlink"/>
              </w:rPr>
              <w:t>Vedligeholdelse af tredjepartsprogrammel</w:t>
            </w:r>
            <w:r w:rsidR="003B0920">
              <w:rPr>
                <w:webHidden/>
              </w:rPr>
              <w:tab/>
            </w:r>
            <w:r w:rsidR="00CA033F">
              <w:rPr>
                <w:webHidden/>
              </w:rPr>
              <w:fldChar w:fldCharType="begin"/>
            </w:r>
            <w:r w:rsidR="003B0920">
              <w:rPr>
                <w:webHidden/>
              </w:rPr>
              <w:instrText xml:space="preserve"> PAGEREF _Toc475097616 \h </w:instrText>
            </w:r>
            <w:r w:rsidR="00CA033F">
              <w:rPr>
                <w:webHidden/>
              </w:rPr>
            </w:r>
            <w:r w:rsidR="00CA033F">
              <w:rPr>
                <w:webHidden/>
              </w:rPr>
              <w:fldChar w:fldCharType="separate"/>
            </w:r>
            <w:r w:rsidR="003B0920">
              <w:rPr>
                <w:webHidden/>
              </w:rPr>
              <w:t>11</w:t>
            </w:r>
            <w:r w:rsidR="00CA033F">
              <w:rPr>
                <w:webHidden/>
              </w:rPr>
              <w:fldChar w:fldCharType="end"/>
            </w:r>
          </w:hyperlink>
        </w:p>
        <w:p w:rsidR="003B0920" w:rsidRDefault="00A52DF1" w:rsidP="00605F15">
          <w:pPr>
            <w:pStyle w:val="Indholdsfortegnelse3"/>
            <w:tabs>
              <w:tab w:val="clear" w:pos="8823"/>
              <w:tab w:val="right" w:leader="dot" w:pos="8364"/>
            </w:tabs>
            <w:rPr>
              <w:rFonts w:asciiTheme="minorHAnsi" w:eastAsiaTheme="minorEastAsia" w:hAnsiTheme="minorHAnsi" w:cstheme="minorBidi"/>
              <w:bCs w:val="0"/>
              <w:sz w:val="22"/>
              <w:szCs w:val="22"/>
            </w:rPr>
          </w:pPr>
          <w:hyperlink w:anchor="_Toc475097617" w:history="1">
            <w:r w:rsidR="003B0920" w:rsidRPr="009D183D">
              <w:rPr>
                <w:rStyle w:val="Hyperlink"/>
              </w:rPr>
              <w:t>2.3.5</w:t>
            </w:r>
            <w:r w:rsidR="003B0920">
              <w:rPr>
                <w:rFonts w:asciiTheme="minorHAnsi" w:eastAsiaTheme="minorEastAsia" w:hAnsiTheme="minorHAnsi" w:cstheme="minorBidi"/>
                <w:bCs w:val="0"/>
                <w:sz w:val="22"/>
                <w:szCs w:val="22"/>
              </w:rPr>
              <w:tab/>
            </w:r>
            <w:r w:rsidR="003B0920" w:rsidRPr="009D183D">
              <w:rPr>
                <w:rStyle w:val="Hyperlink"/>
              </w:rPr>
              <w:t>Kundens reklamation vedr. Fejl</w:t>
            </w:r>
            <w:r w:rsidR="003B0920">
              <w:rPr>
                <w:webHidden/>
              </w:rPr>
              <w:tab/>
            </w:r>
            <w:r w:rsidR="00CA033F">
              <w:rPr>
                <w:webHidden/>
              </w:rPr>
              <w:fldChar w:fldCharType="begin"/>
            </w:r>
            <w:r w:rsidR="003B0920">
              <w:rPr>
                <w:webHidden/>
              </w:rPr>
              <w:instrText xml:space="preserve"> PAGEREF _Toc475097617 \h </w:instrText>
            </w:r>
            <w:r w:rsidR="00CA033F">
              <w:rPr>
                <w:webHidden/>
              </w:rPr>
            </w:r>
            <w:r w:rsidR="00CA033F">
              <w:rPr>
                <w:webHidden/>
              </w:rPr>
              <w:fldChar w:fldCharType="separate"/>
            </w:r>
            <w:r w:rsidR="003B0920">
              <w:rPr>
                <w:webHidden/>
              </w:rPr>
              <w:t>11</w:t>
            </w:r>
            <w:r w:rsidR="00CA033F">
              <w:rPr>
                <w:webHidden/>
              </w:rPr>
              <w:fldChar w:fldCharType="end"/>
            </w:r>
          </w:hyperlink>
        </w:p>
        <w:p w:rsidR="003B0920" w:rsidRDefault="00A52DF1" w:rsidP="00605F15">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5097618" w:history="1">
            <w:r w:rsidR="003B0920" w:rsidRPr="009D183D">
              <w:rPr>
                <w:rStyle w:val="Hyperlink"/>
              </w:rPr>
              <w:t>2.4</w:t>
            </w:r>
            <w:r w:rsidR="003B0920">
              <w:rPr>
                <w:rFonts w:asciiTheme="minorHAnsi" w:eastAsiaTheme="minorEastAsia" w:hAnsiTheme="minorHAnsi" w:cstheme="minorBidi"/>
                <w:bCs w:val="0"/>
                <w:sz w:val="22"/>
                <w:szCs w:val="22"/>
              </w:rPr>
              <w:tab/>
            </w:r>
            <w:r w:rsidR="003B0920" w:rsidRPr="009D183D">
              <w:rPr>
                <w:rStyle w:val="Hyperlink"/>
              </w:rPr>
              <w:t>Vedligeholdelse efter Kundens særskilte bestilling</w:t>
            </w:r>
            <w:r w:rsidR="003B0920">
              <w:rPr>
                <w:webHidden/>
              </w:rPr>
              <w:tab/>
            </w:r>
            <w:r w:rsidR="00CA033F">
              <w:rPr>
                <w:webHidden/>
              </w:rPr>
              <w:fldChar w:fldCharType="begin"/>
            </w:r>
            <w:r w:rsidR="003B0920">
              <w:rPr>
                <w:webHidden/>
              </w:rPr>
              <w:instrText xml:space="preserve"> PAGEREF _Toc475097618 \h </w:instrText>
            </w:r>
            <w:r w:rsidR="00CA033F">
              <w:rPr>
                <w:webHidden/>
              </w:rPr>
            </w:r>
            <w:r w:rsidR="00CA033F">
              <w:rPr>
                <w:webHidden/>
              </w:rPr>
              <w:fldChar w:fldCharType="separate"/>
            </w:r>
            <w:r w:rsidR="003B0920">
              <w:rPr>
                <w:webHidden/>
              </w:rPr>
              <w:t>12</w:t>
            </w:r>
            <w:r w:rsidR="00CA033F">
              <w:rPr>
                <w:webHidden/>
              </w:rPr>
              <w:fldChar w:fldCharType="end"/>
            </w:r>
          </w:hyperlink>
        </w:p>
        <w:p w:rsidR="003B0920" w:rsidRDefault="00A52DF1" w:rsidP="00605F15">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5097619" w:history="1">
            <w:r w:rsidR="003B0920" w:rsidRPr="009D183D">
              <w:rPr>
                <w:rStyle w:val="Hyperlink"/>
                <w:noProof/>
              </w:rPr>
              <w:t>3.</w:t>
            </w:r>
            <w:r w:rsidR="003B0920">
              <w:rPr>
                <w:rFonts w:asciiTheme="minorHAnsi" w:eastAsiaTheme="minorEastAsia" w:hAnsiTheme="minorHAnsi" w:cstheme="minorBidi"/>
                <w:bCs w:val="0"/>
                <w:caps w:val="0"/>
                <w:noProof/>
                <w:sz w:val="22"/>
                <w:szCs w:val="22"/>
              </w:rPr>
              <w:tab/>
            </w:r>
            <w:r w:rsidR="003B0920" w:rsidRPr="009D183D">
              <w:rPr>
                <w:rStyle w:val="Hyperlink"/>
                <w:noProof/>
              </w:rPr>
              <w:t>Support</w:t>
            </w:r>
            <w:r w:rsidR="003B0920">
              <w:rPr>
                <w:noProof/>
                <w:webHidden/>
              </w:rPr>
              <w:tab/>
            </w:r>
            <w:r w:rsidR="00CA033F">
              <w:rPr>
                <w:noProof/>
                <w:webHidden/>
              </w:rPr>
              <w:fldChar w:fldCharType="begin"/>
            </w:r>
            <w:r w:rsidR="003B0920">
              <w:rPr>
                <w:noProof/>
                <w:webHidden/>
              </w:rPr>
              <w:instrText xml:space="preserve"> PAGEREF _Toc475097619 \h </w:instrText>
            </w:r>
            <w:r w:rsidR="00CA033F">
              <w:rPr>
                <w:noProof/>
                <w:webHidden/>
              </w:rPr>
            </w:r>
            <w:r w:rsidR="00CA033F">
              <w:rPr>
                <w:noProof/>
                <w:webHidden/>
              </w:rPr>
              <w:fldChar w:fldCharType="separate"/>
            </w:r>
            <w:r w:rsidR="003B0920">
              <w:rPr>
                <w:noProof/>
                <w:webHidden/>
              </w:rPr>
              <w:t>12</w:t>
            </w:r>
            <w:r w:rsidR="00CA033F">
              <w:rPr>
                <w:noProof/>
                <w:webHidden/>
              </w:rPr>
              <w:fldChar w:fldCharType="end"/>
            </w:r>
          </w:hyperlink>
        </w:p>
        <w:p w:rsidR="003B0920" w:rsidRDefault="00A52DF1" w:rsidP="00605F15">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5097620" w:history="1">
            <w:r w:rsidR="003B0920" w:rsidRPr="009D183D">
              <w:rPr>
                <w:rStyle w:val="Hyperlink"/>
              </w:rPr>
              <w:t>3.1</w:t>
            </w:r>
            <w:r w:rsidR="003B0920">
              <w:rPr>
                <w:rFonts w:asciiTheme="minorHAnsi" w:eastAsiaTheme="minorEastAsia" w:hAnsiTheme="minorHAnsi" w:cstheme="minorBidi"/>
                <w:bCs w:val="0"/>
                <w:sz w:val="22"/>
                <w:szCs w:val="22"/>
              </w:rPr>
              <w:tab/>
            </w:r>
            <w:r w:rsidR="003B0920" w:rsidRPr="009D183D">
              <w:rPr>
                <w:rStyle w:val="Hyperlink"/>
              </w:rPr>
              <w:t>Generelle forhold</w:t>
            </w:r>
            <w:r w:rsidR="003B0920">
              <w:rPr>
                <w:webHidden/>
              </w:rPr>
              <w:tab/>
            </w:r>
            <w:r w:rsidR="00CA033F">
              <w:rPr>
                <w:webHidden/>
              </w:rPr>
              <w:fldChar w:fldCharType="begin"/>
            </w:r>
            <w:r w:rsidR="003B0920">
              <w:rPr>
                <w:webHidden/>
              </w:rPr>
              <w:instrText xml:space="preserve"> PAGEREF _Toc475097620 \h </w:instrText>
            </w:r>
            <w:r w:rsidR="00CA033F">
              <w:rPr>
                <w:webHidden/>
              </w:rPr>
            </w:r>
            <w:r w:rsidR="00CA033F">
              <w:rPr>
                <w:webHidden/>
              </w:rPr>
              <w:fldChar w:fldCharType="separate"/>
            </w:r>
            <w:r w:rsidR="003B0920">
              <w:rPr>
                <w:webHidden/>
              </w:rPr>
              <w:t>12</w:t>
            </w:r>
            <w:r w:rsidR="00CA033F">
              <w:rPr>
                <w:webHidden/>
              </w:rPr>
              <w:fldChar w:fldCharType="end"/>
            </w:r>
          </w:hyperlink>
        </w:p>
        <w:p w:rsidR="003B0920" w:rsidRDefault="00A52DF1" w:rsidP="00605F15">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5097621" w:history="1">
            <w:r w:rsidR="003B0920" w:rsidRPr="009D183D">
              <w:rPr>
                <w:rStyle w:val="Hyperlink"/>
              </w:rPr>
              <w:t>3.2</w:t>
            </w:r>
            <w:r w:rsidR="003B0920">
              <w:rPr>
                <w:rFonts w:asciiTheme="minorHAnsi" w:eastAsiaTheme="minorEastAsia" w:hAnsiTheme="minorHAnsi" w:cstheme="minorBidi"/>
                <w:bCs w:val="0"/>
                <w:sz w:val="22"/>
                <w:szCs w:val="22"/>
              </w:rPr>
              <w:tab/>
            </w:r>
            <w:r w:rsidR="003B0920" w:rsidRPr="009D183D">
              <w:rPr>
                <w:rStyle w:val="Hyperlink"/>
              </w:rPr>
              <w:t>Supporttid</w:t>
            </w:r>
            <w:r w:rsidR="003B0920">
              <w:rPr>
                <w:webHidden/>
              </w:rPr>
              <w:tab/>
            </w:r>
            <w:r w:rsidR="00CA033F">
              <w:rPr>
                <w:webHidden/>
              </w:rPr>
              <w:fldChar w:fldCharType="begin"/>
            </w:r>
            <w:r w:rsidR="003B0920">
              <w:rPr>
                <w:webHidden/>
              </w:rPr>
              <w:instrText xml:space="preserve"> PAGEREF _Toc475097621 \h </w:instrText>
            </w:r>
            <w:r w:rsidR="00CA033F">
              <w:rPr>
                <w:webHidden/>
              </w:rPr>
            </w:r>
            <w:r w:rsidR="00CA033F">
              <w:rPr>
                <w:webHidden/>
              </w:rPr>
              <w:fldChar w:fldCharType="separate"/>
            </w:r>
            <w:r w:rsidR="003B0920">
              <w:rPr>
                <w:webHidden/>
              </w:rPr>
              <w:t>12</w:t>
            </w:r>
            <w:r w:rsidR="00CA033F">
              <w:rPr>
                <w:webHidden/>
              </w:rPr>
              <w:fldChar w:fldCharType="end"/>
            </w:r>
          </w:hyperlink>
        </w:p>
        <w:p w:rsidR="003B0920" w:rsidRDefault="00A52DF1" w:rsidP="00605F15">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5097622" w:history="1">
            <w:r w:rsidR="003B0920" w:rsidRPr="009D183D">
              <w:rPr>
                <w:rStyle w:val="Hyperlink"/>
              </w:rPr>
              <w:t>3.3</w:t>
            </w:r>
            <w:r w:rsidR="003B0920">
              <w:rPr>
                <w:rFonts w:asciiTheme="minorHAnsi" w:eastAsiaTheme="minorEastAsia" w:hAnsiTheme="minorHAnsi" w:cstheme="minorBidi"/>
                <w:bCs w:val="0"/>
                <w:sz w:val="22"/>
                <w:szCs w:val="22"/>
              </w:rPr>
              <w:tab/>
            </w:r>
            <w:r w:rsidR="003B0920" w:rsidRPr="009D183D">
              <w:rPr>
                <w:rStyle w:val="Hyperlink"/>
              </w:rPr>
              <w:t>Bemanding af Service Desk</w:t>
            </w:r>
            <w:r w:rsidR="003B0920">
              <w:rPr>
                <w:webHidden/>
              </w:rPr>
              <w:tab/>
            </w:r>
            <w:r w:rsidR="00CA033F">
              <w:rPr>
                <w:webHidden/>
              </w:rPr>
              <w:fldChar w:fldCharType="begin"/>
            </w:r>
            <w:r w:rsidR="003B0920">
              <w:rPr>
                <w:webHidden/>
              </w:rPr>
              <w:instrText xml:space="preserve"> PAGEREF _Toc475097622 \h </w:instrText>
            </w:r>
            <w:r w:rsidR="00CA033F">
              <w:rPr>
                <w:webHidden/>
              </w:rPr>
            </w:r>
            <w:r w:rsidR="00CA033F">
              <w:rPr>
                <w:webHidden/>
              </w:rPr>
              <w:fldChar w:fldCharType="separate"/>
            </w:r>
            <w:r w:rsidR="003B0920">
              <w:rPr>
                <w:webHidden/>
              </w:rPr>
              <w:t>13</w:t>
            </w:r>
            <w:r w:rsidR="00CA033F">
              <w:rPr>
                <w:webHidden/>
              </w:rPr>
              <w:fldChar w:fldCharType="end"/>
            </w:r>
          </w:hyperlink>
        </w:p>
        <w:p w:rsidR="003B0920" w:rsidRDefault="00A52DF1" w:rsidP="00605F15">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5097623" w:history="1">
            <w:r w:rsidR="003B0920" w:rsidRPr="009D183D">
              <w:rPr>
                <w:rStyle w:val="Hyperlink"/>
              </w:rPr>
              <w:t>3.4</w:t>
            </w:r>
            <w:r w:rsidR="003B0920">
              <w:rPr>
                <w:rFonts w:asciiTheme="minorHAnsi" w:eastAsiaTheme="minorEastAsia" w:hAnsiTheme="minorHAnsi" w:cstheme="minorBidi"/>
                <w:bCs w:val="0"/>
                <w:sz w:val="22"/>
                <w:szCs w:val="22"/>
              </w:rPr>
              <w:tab/>
            </w:r>
            <w:r w:rsidR="003B0920" w:rsidRPr="009D183D">
              <w:rPr>
                <w:rStyle w:val="Hyperlink"/>
              </w:rPr>
              <w:t>Håndtering af henvendelser fra Kunden</w:t>
            </w:r>
            <w:r w:rsidR="003B0920">
              <w:rPr>
                <w:webHidden/>
              </w:rPr>
              <w:tab/>
            </w:r>
            <w:r w:rsidR="00CA033F">
              <w:rPr>
                <w:webHidden/>
              </w:rPr>
              <w:fldChar w:fldCharType="begin"/>
            </w:r>
            <w:r w:rsidR="003B0920">
              <w:rPr>
                <w:webHidden/>
              </w:rPr>
              <w:instrText xml:space="preserve"> PAGEREF _Toc475097623 \h </w:instrText>
            </w:r>
            <w:r w:rsidR="00CA033F">
              <w:rPr>
                <w:webHidden/>
              </w:rPr>
            </w:r>
            <w:r w:rsidR="00CA033F">
              <w:rPr>
                <w:webHidden/>
              </w:rPr>
              <w:fldChar w:fldCharType="separate"/>
            </w:r>
            <w:r w:rsidR="003B0920">
              <w:rPr>
                <w:webHidden/>
              </w:rPr>
              <w:t>13</w:t>
            </w:r>
            <w:r w:rsidR="00CA033F">
              <w:rPr>
                <w:webHidden/>
              </w:rPr>
              <w:fldChar w:fldCharType="end"/>
            </w:r>
          </w:hyperlink>
        </w:p>
        <w:p w:rsidR="003B0920" w:rsidRDefault="00CA033F" w:rsidP="00605F15">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5097624" w:history="1">
            <w:r w:rsidR="003B0920" w:rsidRPr="009D183D">
              <w:rPr>
                <w:rStyle w:val="Hyperlink"/>
                <w:noProof/>
              </w:rPr>
              <w:t>4.</w:t>
            </w:r>
            <w:r w:rsidR="003B0920">
              <w:rPr>
                <w:rFonts w:asciiTheme="minorHAnsi" w:eastAsiaTheme="minorEastAsia" w:hAnsiTheme="minorHAnsi" w:cstheme="minorBidi"/>
                <w:bCs w:val="0"/>
                <w:caps w:val="0"/>
                <w:noProof/>
                <w:sz w:val="22"/>
                <w:szCs w:val="22"/>
              </w:rPr>
              <w:tab/>
            </w:r>
            <w:r w:rsidR="003B0920" w:rsidRPr="009D183D">
              <w:rPr>
                <w:rStyle w:val="Hyperlink"/>
                <w:noProof/>
              </w:rPr>
              <w:t>Ydelser</w:t>
            </w:r>
            <w:r w:rsidR="00B05932">
              <w:rPr>
                <w:rStyle w:val="Hyperlink"/>
                <w:noProof/>
              </w:rPr>
              <w:t>,</w:t>
            </w:r>
            <w:r w:rsidR="003B0920" w:rsidRPr="009D183D">
              <w:rPr>
                <w:rStyle w:val="Hyperlink"/>
                <w:noProof/>
              </w:rPr>
              <w:t xml:space="preserve"> der honoreres med særskilt vederlag</w:t>
            </w:r>
            <w:r w:rsidR="003B0920">
              <w:rPr>
                <w:noProof/>
                <w:webHidden/>
              </w:rPr>
              <w:tab/>
            </w:r>
            <w:r>
              <w:rPr>
                <w:noProof/>
                <w:webHidden/>
              </w:rPr>
              <w:fldChar w:fldCharType="begin"/>
            </w:r>
            <w:r w:rsidR="003B0920">
              <w:rPr>
                <w:noProof/>
                <w:webHidden/>
              </w:rPr>
              <w:instrText xml:space="preserve"> PAGEREF _Toc475097624 \h </w:instrText>
            </w:r>
            <w:r>
              <w:rPr>
                <w:noProof/>
                <w:webHidden/>
              </w:rPr>
            </w:r>
            <w:r>
              <w:rPr>
                <w:noProof/>
                <w:webHidden/>
              </w:rPr>
              <w:fldChar w:fldCharType="separate"/>
            </w:r>
            <w:r w:rsidR="003B0920">
              <w:rPr>
                <w:noProof/>
                <w:webHidden/>
              </w:rPr>
              <w:t>13</w:t>
            </w:r>
            <w:r>
              <w:rPr>
                <w:noProof/>
                <w:webHidden/>
              </w:rPr>
              <w:fldChar w:fldCharType="end"/>
            </w:r>
          </w:hyperlink>
        </w:p>
        <w:p w:rsidR="003B0920" w:rsidRDefault="00A52DF1" w:rsidP="00605F15">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5097625" w:history="1">
            <w:r w:rsidR="003B0920" w:rsidRPr="009D183D">
              <w:rPr>
                <w:rStyle w:val="Hyperlink"/>
                <w:noProof/>
              </w:rPr>
              <w:t>5.</w:t>
            </w:r>
            <w:r w:rsidR="003B0920">
              <w:rPr>
                <w:rFonts w:asciiTheme="minorHAnsi" w:eastAsiaTheme="minorEastAsia" w:hAnsiTheme="minorHAnsi" w:cstheme="minorBidi"/>
                <w:bCs w:val="0"/>
                <w:caps w:val="0"/>
                <w:noProof/>
                <w:sz w:val="22"/>
                <w:szCs w:val="22"/>
              </w:rPr>
              <w:tab/>
            </w:r>
            <w:r w:rsidR="003B0920" w:rsidRPr="009D183D">
              <w:rPr>
                <w:rStyle w:val="Hyperlink"/>
                <w:noProof/>
              </w:rPr>
              <w:t>Delvis opsigelse af vedligeholdelsesordningen</w:t>
            </w:r>
            <w:r w:rsidR="003B0920">
              <w:rPr>
                <w:noProof/>
                <w:webHidden/>
              </w:rPr>
              <w:tab/>
            </w:r>
            <w:r w:rsidR="00CA033F">
              <w:rPr>
                <w:noProof/>
                <w:webHidden/>
              </w:rPr>
              <w:fldChar w:fldCharType="begin"/>
            </w:r>
            <w:r w:rsidR="003B0920">
              <w:rPr>
                <w:noProof/>
                <w:webHidden/>
              </w:rPr>
              <w:instrText xml:space="preserve"> PAGEREF _Toc475097625 \h </w:instrText>
            </w:r>
            <w:r w:rsidR="00CA033F">
              <w:rPr>
                <w:noProof/>
                <w:webHidden/>
              </w:rPr>
            </w:r>
            <w:r w:rsidR="00CA033F">
              <w:rPr>
                <w:noProof/>
                <w:webHidden/>
              </w:rPr>
              <w:fldChar w:fldCharType="separate"/>
            </w:r>
            <w:r w:rsidR="003B0920">
              <w:rPr>
                <w:noProof/>
                <w:webHidden/>
              </w:rPr>
              <w:t>14</w:t>
            </w:r>
            <w:r w:rsidR="00CA033F">
              <w:rPr>
                <w:noProof/>
                <w:webHidden/>
              </w:rPr>
              <w:fldChar w:fldCharType="end"/>
            </w:r>
          </w:hyperlink>
        </w:p>
        <w:p w:rsidR="00D55ADF" w:rsidRDefault="00CA033F" w:rsidP="00605F15">
          <w:pPr>
            <w:tabs>
              <w:tab w:val="right" w:leader="dot" w:pos="8364"/>
            </w:tabs>
          </w:pPr>
          <w:r>
            <w:rPr>
              <w:b/>
            </w:rPr>
            <w:fldChar w:fldCharType="end"/>
          </w:r>
        </w:p>
      </w:sdtContent>
    </w:sdt>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8A3766" w:rsidRDefault="008A3766" w:rsidP="00D55ADF">
      <w:pPr>
        <w:rPr>
          <w:b/>
          <w:bCs w:val="0"/>
          <w:sz w:val="22"/>
          <w:szCs w:val="22"/>
        </w:rPr>
      </w:pPr>
    </w:p>
    <w:p w:rsidR="00B40D34" w:rsidRPr="007E70D0" w:rsidRDefault="00846F34" w:rsidP="00846F34">
      <w:pPr>
        <w:pStyle w:val="Overskrift"/>
      </w:pPr>
      <w:r>
        <w:t>Bilag til dette dokument</w:t>
      </w:r>
    </w:p>
    <w:p w:rsidR="00B40D34" w:rsidRPr="007E70D0" w:rsidRDefault="00B40D34" w:rsidP="00B40D34">
      <w:r w:rsidRPr="007E70D0">
        <w:t>Appendiks A Leverandørens supportorganisation</w:t>
      </w:r>
    </w:p>
    <w:p w:rsidR="00B40D34" w:rsidRPr="007E70D0" w:rsidRDefault="00B40D34" w:rsidP="00B40D34">
      <w:r w:rsidRPr="007E70D0">
        <w:t>Appendiks B Opdateringsstrategi for Leverancens Programmel</w:t>
      </w:r>
    </w:p>
    <w:p w:rsidR="00B40D34" w:rsidRPr="007E70D0" w:rsidRDefault="00B40D34" w:rsidP="00B40D34">
      <w:r w:rsidRPr="007E70D0">
        <w:t>Appendiks C Leverandørens vedligeholdelsesaftaler med tredjepart</w:t>
      </w:r>
    </w:p>
    <w:p w:rsidR="008A3766" w:rsidRDefault="008A3766" w:rsidP="00D55ADF">
      <w:pPr>
        <w:rPr>
          <w:b/>
          <w:bCs w:val="0"/>
          <w:sz w:val="22"/>
          <w:szCs w:val="22"/>
        </w:rPr>
      </w:pPr>
    </w:p>
    <w:p w:rsidR="008A3766" w:rsidRDefault="008A3766" w:rsidP="00D55ADF">
      <w:pPr>
        <w:rPr>
          <w:b/>
          <w:bCs w:val="0"/>
          <w:sz w:val="22"/>
          <w:szCs w:val="22"/>
        </w:rPr>
      </w:pPr>
    </w:p>
    <w:p w:rsidR="00846F34" w:rsidRDefault="00846F34">
      <w:pPr>
        <w:tabs>
          <w:tab w:val="clear" w:pos="567"/>
          <w:tab w:val="clear" w:pos="1134"/>
          <w:tab w:val="clear" w:pos="1701"/>
        </w:tabs>
        <w:overflowPunct/>
        <w:autoSpaceDE/>
        <w:autoSpaceDN/>
        <w:adjustRightInd/>
        <w:spacing w:after="200" w:line="276" w:lineRule="auto"/>
        <w:jc w:val="left"/>
        <w:textAlignment w:val="auto"/>
        <w:rPr>
          <w:b/>
          <w:bCs w:val="0"/>
          <w:sz w:val="22"/>
          <w:szCs w:val="22"/>
        </w:rPr>
      </w:pPr>
      <w:r>
        <w:rPr>
          <w:b/>
          <w:bCs w:val="0"/>
          <w:sz w:val="22"/>
          <w:szCs w:val="22"/>
        </w:rPr>
        <w:br w:type="page"/>
      </w:r>
    </w:p>
    <w:p w:rsidR="00C82981" w:rsidRPr="007E70D0" w:rsidRDefault="00C82981" w:rsidP="00C82981">
      <w:pPr>
        <w:pStyle w:val="Overskrift1"/>
        <w:tabs>
          <w:tab w:val="clear" w:pos="567"/>
          <w:tab w:val="num" w:pos="1134"/>
        </w:tabs>
        <w:overflowPunct/>
        <w:autoSpaceDE/>
        <w:autoSpaceDN/>
        <w:adjustRightInd/>
        <w:spacing w:before="240" w:after="240" w:line="360" w:lineRule="auto"/>
        <w:ind w:left="1134" w:hanging="1134"/>
        <w:textAlignment w:val="auto"/>
      </w:pPr>
      <w:bookmarkStart w:id="4" w:name="_Toc468387146"/>
      <w:bookmarkStart w:id="5" w:name="_Toc475097608"/>
      <w:r w:rsidRPr="007E70D0">
        <w:lastRenderedPageBreak/>
        <w:t>Indledning</w:t>
      </w:r>
      <w:bookmarkEnd w:id="4"/>
      <w:bookmarkEnd w:id="5"/>
    </w:p>
    <w:p w:rsidR="00C82981" w:rsidRPr="007E70D0" w:rsidRDefault="00C82981" w:rsidP="00C82981">
      <w:r w:rsidRPr="007E70D0">
        <w:t xml:space="preserve">Leverandøren skal vedligeholde alle dele af Leverancen og yde </w:t>
      </w:r>
      <w:r>
        <w:t>s</w:t>
      </w:r>
      <w:r w:rsidRPr="007E70D0">
        <w:t xml:space="preserve">upport i overensstemmelse med dette bilag og Kontraktens øvrige bestemmelser. </w:t>
      </w:r>
    </w:p>
    <w:p w:rsidR="00C82981" w:rsidRPr="007E70D0" w:rsidRDefault="00C82981" w:rsidP="00C82981"/>
    <w:p w:rsidR="00C82981" w:rsidRPr="007E70D0" w:rsidRDefault="00C82981" w:rsidP="00C82981">
      <w:r w:rsidRPr="007E70D0">
        <w:t>Alt Programmel og Dokumentation indeholdt i Leverancen er omfattet af Leverandørens ve</w:t>
      </w:r>
      <w:r>
        <w:t>dligeholdelsesforpligtelse, med</w:t>
      </w:r>
      <w:r w:rsidRPr="007E70D0">
        <w:t xml:space="preserve">mindre </w:t>
      </w:r>
      <w:proofErr w:type="gramStart"/>
      <w:r w:rsidRPr="007E70D0">
        <w:t>andet</w:t>
      </w:r>
      <w:proofErr w:type="gramEnd"/>
      <w:r w:rsidRPr="007E70D0">
        <w:t xml:space="preserve"> eksplicit følger af dette bilag. </w:t>
      </w:r>
    </w:p>
    <w:p w:rsidR="00C82981" w:rsidRPr="007E70D0" w:rsidRDefault="00C82981" w:rsidP="00C82981"/>
    <w:p w:rsidR="00C82981" w:rsidRPr="007E70D0" w:rsidRDefault="00C82981" w:rsidP="00C82981">
      <w:r w:rsidRPr="007E70D0">
        <w:t>Leverandøren skal i øvrigt levere sådanne ydelser, der er nødvendige for at holde Levera</w:t>
      </w:r>
      <w:r w:rsidRPr="007E70D0">
        <w:t>n</w:t>
      </w:r>
      <w:r w:rsidRPr="007E70D0">
        <w:t>cen i god og driftssikker stand samt sikre</w:t>
      </w:r>
      <w:r>
        <w:t>,</w:t>
      </w:r>
      <w:r w:rsidRPr="007E70D0">
        <w:t xml:space="preserve"> at Leverancen i hele Kontraktens løbetid unde</w:t>
      </w:r>
      <w:r w:rsidRPr="007E70D0">
        <w:t>r</w:t>
      </w:r>
      <w:r w:rsidRPr="007E70D0">
        <w:t xml:space="preserve">støtter Kundens forretningsmæssige mål. </w:t>
      </w:r>
    </w:p>
    <w:p w:rsidR="00C82981" w:rsidRPr="007E70D0" w:rsidRDefault="00C82981" w:rsidP="00C82981"/>
    <w:p w:rsidR="00C82981" w:rsidRPr="007E70D0" w:rsidRDefault="00C82981" w:rsidP="00C82981">
      <w:r w:rsidRPr="007E70D0">
        <w:t>Vedligeholdelsen skal derfor omfatte – men ikke være begrænset til – de i dette bilag næv</w:t>
      </w:r>
      <w:r w:rsidRPr="007E70D0">
        <w:t>n</w:t>
      </w:r>
      <w:r w:rsidRPr="007E70D0">
        <w:t>te ydelser.</w:t>
      </w:r>
    </w:p>
    <w:p w:rsidR="00C82981" w:rsidRPr="007E70D0" w:rsidRDefault="00C82981" w:rsidP="00C82981"/>
    <w:p w:rsidR="00C82981" w:rsidRPr="007E70D0" w:rsidRDefault="00C82981" w:rsidP="00C82981">
      <w:r w:rsidRPr="007E70D0">
        <w:t>Leverandørens vedligeholdelse og support skal udføres i overensstemmelse med de i bilag 6 anførte servicemål.</w:t>
      </w:r>
    </w:p>
    <w:p w:rsidR="00C82981" w:rsidRPr="007E70D0" w:rsidRDefault="00C82981" w:rsidP="00C82981"/>
    <w:p w:rsidR="00C82981" w:rsidRPr="007E70D0" w:rsidRDefault="00C82981" w:rsidP="00C82981">
      <w:r w:rsidRPr="007E70D0">
        <w:t xml:space="preserve">Leverandørens vederlag for vedligehold og support er angivet i bilag 12. </w:t>
      </w:r>
    </w:p>
    <w:p w:rsidR="00C82981" w:rsidRPr="007E70D0" w:rsidRDefault="00C82981" w:rsidP="00C82981"/>
    <w:p w:rsidR="00C82981" w:rsidRPr="007E70D0" w:rsidRDefault="00C82981" w:rsidP="00C82981">
      <w:r w:rsidRPr="007E70D0">
        <w:t xml:space="preserve">Leverandørens </w:t>
      </w:r>
      <w:r>
        <w:t>ydelser</w:t>
      </w:r>
      <w:r w:rsidRPr="007E70D0">
        <w:t xml:space="preserve"> skal leveres i overensstemmelse med God it-skik, jf. Kontraktens punkt </w:t>
      </w:r>
      <w:r>
        <w:t>11.1</w:t>
      </w:r>
      <w:r w:rsidRPr="007E70D0">
        <w:t>.</w:t>
      </w:r>
    </w:p>
    <w:p w:rsidR="00C82981" w:rsidRPr="007E70D0" w:rsidRDefault="00C82981" w:rsidP="00C82981"/>
    <w:p w:rsidR="00C82981" w:rsidRPr="007E70D0" w:rsidRDefault="00C82981" w:rsidP="00C82981">
      <w:r w:rsidRPr="007E70D0">
        <w:t xml:space="preserve">Den nærmere beskrivelse af Leverandørens supportorganisation fremgår af bilag </w:t>
      </w:r>
      <w:r w:rsidR="005C382D">
        <w:t>0</w:t>
      </w:r>
      <w:r w:rsidRPr="007E70D0">
        <w:t>5, appe</w:t>
      </w:r>
      <w:r w:rsidRPr="007E70D0">
        <w:t>n</w:t>
      </w:r>
      <w:r w:rsidRPr="007E70D0">
        <w:t xml:space="preserve">diks A. Leverandørens opdateringsstrategi for </w:t>
      </w:r>
      <w:r>
        <w:t>P</w:t>
      </w:r>
      <w:r w:rsidRPr="007E70D0">
        <w:t xml:space="preserve">rogrammel omfattet af Leverancen fremgår af bilag </w:t>
      </w:r>
      <w:r w:rsidR="005C382D">
        <w:t>0</w:t>
      </w:r>
      <w:r w:rsidRPr="007E70D0">
        <w:t>5, appendiks B.</w:t>
      </w:r>
    </w:p>
    <w:p w:rsidR="00C82981" w:rsidRPr="007E70D0" w:rsidRDefault="00C82981" w:rsidP="00C82981"/>
    <w:p w:rsidR="00C82981" w:rsidRPr="007E70D0" w:rsidRDefault="00C82981" w:rsidP="00C82981">
      <w:r w:rsidRPr="007E70D0">
        <w:t>Vedligeholdelsesarbejde knyttet til Programmel installeret i Kundens it-miljø kan foregå via de fjernopkoblingsmuligheder</w:t>
      </w:r>
      <w:r w:rsidR="00B05932">
        <w:t>,</w:t>
      </w:r>
      <w:r w:rsidRPr="007E70D0">
        <w:t xml:space="preserve"> </w:t>
      </w:r>
      <w:r w:rsidRPr="008869BC">
        <w:t>Kunden</w:t>
      </w:r>
      <w:r w:rsidRPr="007E70D0">
        <w:t xml:space="preserve"> stiller til rådighed. Alternativt kan vedligeholde</w:t>
      </w:r>
      <w:r w:rsidRPr="007E70D0">
        <w:t>l</w:t>
      </w:r>
      <w:r w:rsidRPr="007E70D0">
        <w:t xml:space="preserve">sesarbejde foregå </w:t>
      </w:r>
      <w:r>
        <w:t xml:space="preserve">hos Kundens Driftsleverandør Statens IT, jf. bilag </w:t>
      </w:r>
      <w:r w:rsidR="005C382D">
        <w:t>0</w:t>
      </w:r>
      <w:r>
        <w:t>2.</w:t>
      </w:r>
      <w:r w:rsidRPr="007E70D0">
        <w:t xml:space="preserve"> </w:t>
      </w:r>
    </w:p>
    <w:p w:rsidR="00C82981" w:rsidRPr="007E70D0" w:rsidRDefault="00C82981" w:rsidP="00C82981"/>
    <w:p w:rsidR="00C82981" w:rsidRPr="007E70D0" w:rsidRDefault="00C82981" w:rsidP="00C82981">
      <w:r w:rsidRPr="007E70D0">
        <w:t xml:space="preserve">Alle Leverandørens </w:t>
      </w:r>
      <w:r>
        <w:t>v</w:t>
      </w:r>
      <w:r w:rsidRPr="007E70D0">
        <w:t>edligeholdelses- og supportydelser er omfattet det faste vederlag, med</w:t>
      </w:r>
      <w:r w:rsidR="00B05932">
        <w:t>-</w:t>
      </w:r>
      <w:r w:rsidRPr="007E70D0">
        <w:t>mindre andet eksplicit fremgår af dette bilag.</w:t>
      </w:r>
    </w:p>
    <w:p w:rsidR="00C82981" w:rsidRPr="007E70D0" w:rsidRDefault="00C82981" w:rsidP="00C82981"/>
    <w:p w:rsidR="00C82981" w:rsidRPr="007E70D0" w:rsidRDefault="00C82981" w:rsidP="00C82981">
      <w:pPr>
        <w:pStyle w:val="Overskrift1"/>
        <w:tabs>
          <w:tab w:val="clear" w:pos="567"/>
          <w:tab w:val="num" w:pos="1134"/>
        </w:tabs>
        <w:overflowPunct/>
        <w:autoSpaceDE/>
        <w:autoSpaceDN/>
        <w:adjustRightInd/>
        <w:spacing w:before="240" w:after="240" w:line="360" w:lineRule="auto"/>
        <w:ind w:left="1134" w:hanging="1134"/>
        <w:textAlignment w:val="auto"/>
      </w:pPr>
      <w:bookmarkStart w:id="6" w:name="_Ref275165247"/>
      <w:bookmarkStart w:id="7" w:name="_Toc468387147"/>
      <w:bookmarkStart w:id="8" w:name="_Toc475097609"/>
      <w:r w:rsidRPr="007E70D0">
        <w:t>Vedligeholdelsens omfang og grundydelser</w:t>
      </w:r>
      <w:bookmarkEnd w:id="6"/>
      <w:bookmarkEnd w:id="7"/>
      <w:bookmarkEnd w:id="8"/>
    </w:p>
    <w:p w:rsidR="00C82981" w:rsidRPr="007E70D0" w:rsidRDefault="00C82981" w:rsidP="00C82981">
      <w:pPr>
        <w:pStyle w:val="Overskrift2"/>
        <w:tabs>
          <w:tab w:val="clear" w:pos="709"/>
          <w:tab w:val="num" w:pos="1134"/>
        </w:tabs>
        <w:overflowPunct/>
        <w:autoSpaceDE/>
        <w:autoSpaceDN/>
        <w:adjustRightInd/>
        <w:spacing w:before="120" w:after="240" w:line="360" w:lineRule="auto"/>
        <w:ind w:left="1134" w:hanging="1134"/>
        <w:textAlignment w:val="auto"/>
      </w:pPr>
      <w:bookmarkStart w:id="9" w:name="_Toc468387148"/>
      <w:bookmarkStart w:id="10" w:name="_Toc475097610"/>
      <w:r w:rsidRPr="007E70D0">
        <w:t>Generelle forhold</w:t>
      </w:r>
      <w:bookmarkEnd w:id="9"/>
      <w:bookmarkEnd w:id="10"/>
    </w:p>
    <w:p w:rsidR="00C82981" w:rsidRPr="007E70D0" w:rsidRDefault="00C82981" w:rsidP="00C82981">
      <w:pPr>
        <w:tabs>
          <w:tab w:val="left" w:pos="1728"/>
          <w:tab w:val="left" w:pos="3024"/>
          <w:tab w:val="left" w:pos="4320"/>
          <w:tab w:val="left" w:pos="5616"/>
          <w:tab w:val="left" w:pos="6912"/>
          <w:tab w:val="left" w:pos="8208"/>
          <w:tab w:val="left" w:pos="8640"/>
          <w:tab w:val="left" w:pos="9360"/>
          <w:tab w:val="left" w:pos="10080"/>
        </w:tabs>
      </w:pPr>
      <w:r w:rsidRPr="007E70D0">
        <w:t xml:space="preserve">Leverandøren påtager sig at udføre vedligeholdelse og support af Leverancen fra </w:t>
      </w:r>
      <w:r>
        <w:t>Ibrugta</w:t>
      </w:r>
      <w:r>
        <w:t>g</w:t>
      </w:r>
      <w:r>
        <w:t>ningsdagen</w:t>
      </w:r>
      <w:r w:rsidRPr="007E70D0">
        <w:t>, jf. Kontraktens punkt 11.</w:t>
      </w:r>
    </w:p>
    <w:p w:rsidR="00C82981" w:rsidRPr="007E70D0" w:rsidRDefault="00C82981" w:rsidP="00C82981">
      <w:pPr>
        <w:tabs>
          <w:tab w:val="left" w:pos="1728"/>
          <w:tab w:val="left" w:pos="3024"/>
          <w:tab w:val="left" w:pos="4320"/>
          <w:tab w:val="left" w:pos="5616"/>
          <w:tab w:val="left" w:pos="6912"/>
          <w:tab w:val="left" w:pos="8208"/>
          <w:tab w:val="left" w:pos="8640"/>
          <w:tab w:val="left" w:pos="9360"/>
          <w:tab w:val="left" w:pos="10080"/>
        </w:tabs>
      </w:pPr>
    </w:p>
    <w:p w:rsidR="00C82981" w:rsidRPr="007E70D0" w:rsidRDefault="00C82981" w:rsidP="00C82981">
      <w:pPr>
        <w:tabs>
          <w:tab w:val="left" w:pos="1728"/>
          <w:tab w:val="left" w:pos="3024"/>
          <w:tab w:val="left" w:pos="4320"/>
          <w:tab w:val="left" w:pos="5616"/>
          <w:tab w:val="left" w:pos="6912"/>
          <w:tab w:val="left" w:pos="8208"/>
          <w:tab w:val="left" w:pos="8640"/>
          <w:tab w:val="left" w:pos="9360"/>
          <w:tab w:val="left" w:pos="10080"/>
        </w:tabs>
      </w:pPr>
      <w:r w:rsidRPr="007E70D0">
        <w:lastRenderedPageBreak/>
        <w:t>Leverandøren skal desuden vedligeholde ændringer (som ikke bestilles som en del af Lev</w:t>
      </w:r>
      <w:r w:rsidRPr="007E70D0">
        <w:t>e</w:t>
      </w:r>
      <w:r w:rsidRPr="007E70D0">
        <w:t>rancen) fra Overtagelsesdagen for den pågældende ændring.</w:t>
      </w:r>
    </w:p>
    <w:p w:rsidR="00C82981" w:rsidRPr="007E70D0" w:rsidRDefault="00C82981" w:rsidP="00C82981">
      <w:pPr>
        <w:tabs>
          <w:tab w:val="left" w:pos="1728"/>
          <w:tab w:val="left" w:pos="3024"/>
          <w:tab w:val="left" w:pos="4320"/>
          <w:tab w:val="left" w:pos="5616"/>
          <w:tab w:val="left" w:pos="6912"/>
          <w:tab w:val="left" w:pos="8208"/>
          <w:tab w:val="left" w:pos="8640"/>
          <w:tab w:val="left" w:pos="9360"/>
          <w:tab w:val="left" w:pos="10080"/>
        </w:tabs>
      </w:pPr>
    </w:p>
    <w:p w:rsidR="00C82981" w:rsidRPr="007E70D0" w:rsidRDefault="00C82981" w:rsidP="00C82981">
      <w:pPr>
        <w:pStyle w:val="Overskrift2"/>
        <w:tabs>
          <w:tab w:val="clear" w:pos="709"/>
          <w:tab w:val="num" w:pos="1134"/>
        </w:tabs>
        <w:overflowPunct/>
        <w:autoSpaceDE/>
        <w:autoSpaceDN/>
        <w:adjustRightInd/>
        <w:spacing w:before="120" w:after="240" w:line="360" w:lineRule="auto"/>
        <w:ind w:left="1134" w:hanging="1134"/>
        <w:textAlignment w:val="auto"/>
      </w:pPr>
      <w:bookmarkStart w:id="11" w:name="_Toc468387149"/>
      <w:bookmarkStart w:id="12" w:name="_Toc475097611"/>
      <w:r w:rsidRPr="007E70D0">
        <w:t>Leverandørens udførelse af vedligeholdelse</w:t>
      </w:r>
      <w:bookmarkEnd w:id="11"/>
      <w:bookmarkEnd w:id="12"/>
    </w:p>
    <w:p w:rsidR="00C82981" w:rsidRPr="007E70D0" w:rsidRDefault="00C82981" w:rsidP="00C82981">
      <w:r w:rsidRPr="007E70D0">
        <w:t xml:space="preserve">Vedligeholdelse, der påvirker Kundens anvendelse af Leverancen skal, medmindre andet konkret aftales, ske i de i bilag </w:t>
      </w:r>
      <w:r w:rsidR="005C382D">
        <w:t>0</w:t>
      </w:r>
      <w:r w:rsidRPr="007E70D0">
        <w:t xml:space="preserve">6 anførte </w:t>
      </w:r>
      <w:r>
        <w:t>s</w:t>
      </w:r>
      <w:r w:rsidRPr="007E70D0">
        <w:t>ervicevinduer.</w:t>
      </w:r>
    </w:p>
    <w:p w:rsidR="00C82981" w:rsidRPr="007E70D0" w:rsidRDefault="00C82981" w:rsidP="00C82981"/>
    <w:p w:rsidR="00C82981" w:rsidRPr="007E70D0" w:rsidRDefault="00C82981" w:rsidP="00C82981">
      <w:r w:rsidRPr="007E70D0">
        <w:t>Vedligeholdelsesaktiviteter skal planlægges og udføres, så test, installation og idriftsættelse kan ske med mindst mulig driftsforstyrrelse.</w:t>
      </w:r>
    </w:p>
    <w:p w:rsidR="00C82981" w:rsidRPr="007E70D0" w:rsidRDefault="00C82981" w:rsidP="00C82981"/>
    <w:p w:rsidR="00C82981" w:rsidRPr="007E70D0" w:rsidRDefault="00C82981" w:rsidP="00C82981">
      <w:r w:rsidRPr="007E70D0">
        <w:t>Selv</w:t>
      </w:r>
      <w:r w:rsidR="003F32F9">
        <w:t xml:space="preserve"> </w:t>
      </w:r>
      <w:r w:rsidRPr="007E70D0">
        <w:t>om vedligeholdelse gennemføres i de aftalte servicevinduer, skal Leverandøren orie</w:t>
      </w:r>
      <w:r w:rsidRPr="007E70D0">
        <w:t>n</w:t>
      </w:r>
      <w:r w:rsidRPr="007E70D0">
        <w:t>tere Kunden på forhånd, såfremt vedligeholdelse nødvendiggør hel eller delvis afbrydelse af Programmellet. Leverandøren må desuden ikke uden forudgående varsling reducere Lø</w:t>
      </w:r>
      <w:r w:rsidRPr="007E70D0">
        <w:t>s</w:t>
      </w:r>
      <w:r w:rsidRPr="007E70D0">
        <w:t>ningens serviceniveauer og funktionalitet som led i vedligeholdelsen.</w:t>
      </w:r>
    </w:p>
    <w:p w:rsidR="00C82981" w:rsidRPr="007E70D0" w:rsidRDefault="00C82981" w:rsidP="00C82981">
      <w:pPr>
        <w:rPr>
          <w:color w:val="FF0000"/>
        </w:rPr>
      </w:pPr>
    </w:p>
    <w:p w:rsidR="00C82981" w:rsidRPr="007E70D0" w:rsidRDefault="00C82981" w:rsidP="00C82981">
      <w:r w:rsidRPr="007E70D0">
        <w:t>Hvis Leverandøren i forbindelse med vedligeholdelsesarbejder skal have adgang til Ku</w:t>
      </w:r>
      <w:r w:rsidRPr="007E70D0">
        <w:t>n</w:t>
      </w:r>
      <w:r w:rsidRPr="007E70D0">
        <w:t>dens it-miljø, skal Kunden i videst muligt omfang vars</w:t>
      </w:r>
      <w:r w:rsidR="003F32F9">
        <w:t>l</w:t>
      </w:r>
      <w:r w:rsidRPr="007E70D0">
        <w:t xml:space="preserve">es herom 10 </w:t>
      </w:r>
      <w:r w:rsidR="003F32F9">
        <w:t>A</w:t>
      </w:r>
      <w:r w:rsidRPr="007E70D0">
        <w:t>rbejdsdage i forv</w:t>
      </w:r>
      <w:r w:rsidRPr="007E70D0">
        <w:t>e</w:t>
      </w:r>
      <w:r w:rsidRPr="007E70D0">
        <w:t xml:space="preserve">jen, jf. dog afsnit </w:t>
      </w:r>
      <w:r w:rsidR="00A52DF1">
        <w:fldChar w:fldCharType="begin"/>
      </w:r>
      <w:r w:rsidR="00A52DF1">
        <w:instrText xml:space="preserve"> REF _Ref351402312 \r \h  \* MERGEFORMAT </w:instrText>
      </w:r>
      <w:r w:rsidR="00A52DF1">
        <w:fldChar w:fldCharType="separate"/>
      </w:r>
      <w:r w:rsidR="008E1AE9">
        <w:t>2.3.3</w:t>
      </w:r>
      <w:r w:rsidR="00A52DF1">
        <w:fldChar w:fldCharType="end"/>
      </w:r>
      <w:r w:rsidRPr="007E70D0">
        <w:t>.</w:t>
      </w:r>
    </w:p>
    <w:p w:rsidR="00C82981" w:rsidRPr="007E70D0" w:rsidRDefault="00C82981" w:rsidP="00C82981"/>
    <w:p w:rsidR="00C82981" w:rsidRPr="007E70D0" w:rsidRDefault="00C82981" w:rsidP="00C82981">
      <w:r w:rsidRPr="007E70D0">
        <w:t>Leverandøren skal altid varsle Kunden forud for</w:t>
      </w:r>
      <w:r w:rsidR="003F32F9">
        <w:t>,</w:t>
      </w:r>
      <w:r w:rsidRPr="007E70D0">
        <w:t xml:space="preserve"> at der etableres adgang til Kundens it-miljø via fjernopkobling.  </w:t>
      </w:r>
    </w:p>
    <w:p w:rsidR="00C82981" w:rsidRPr="007E70D0" w:rsidRDefault="00C82981" w:rsidP="00C82981"/>
    <w:p w:rsidR="00C82981" w:rsidRPr="007E70D0" w:rsidRDefault="00C82981" w:rsidP="00C82981">
      <w:r w:rsidRPr="007E70D0">
        <w:t>Hvis Leverandørens vedligeholdelse påvirker Kundens it-miljø, skal Kunden godkende vedligeholdelsesaktiviteterne</w:t>
      </w:r>
      <w:r w:rsidR="003F32F9">
        <w:t>,</w:t>
      </w:r>
      <w:r w:rsidRPr="007E70D0">
        <w:t xml:space="preserve"> før de påbegyndes. </w:t>
      </w:r>
    </w:p>
    <w:p w:rsidR="00C82981" w:rsidRPr="007E70D0" w:rsidRDefault="00C82981" w:rsidP="00C82981">
      <w:pPr>
        <w:rPr>
          <w:color w:val="FF0000"/>
        </w:rPr>
      </w:pPr>
    </w:p>
    <w:p w:rsidR="00C82981" w:rsidRPr="007E70D0" w:rsidRDefault="00C82981" w:rsidP="00C82981">
      <w:pPr>
        <w:rPr>
          <w:color w:val="FF0000"/>
        </w:rPr>
      </w:pPr>
    </w:p>
    <w:p w:rsidR="00C82981" w:rsidRPr="007E70D0" w:rsidRDefault="00C82981" w:rsidP="00C82981">
      <w:pPr>
        <w:pStyle w:val="Overskrift2"/>
        <w:tabs>
          <w:tab w:val="clear" w:pos="709"/>
          <w:tab w:val="num" w:pos="1134"/>
        </w:tabs>
        <w:overflowPunct/>
        <w:autoSpaceDE/>
        <w:autoSpaceDN/>
        <w:adjustRightInd/>
        <w:spacing w:before="120" w:after="240" w:line="360" w:lineRule="auto"/>
        <w:ind w:left="1134" w:hanging="1134"/>
        <w:textAlignment w:val="auto"/>
      </w:pPr>
      <w:bookmarkStart w:id="13" w:name="_Ref287225290"/>
      <w:bookmarkStart w:id="14" w:name="_Toc468387150"/>
      <w:bookmarkStart w:id="15" w:name="_Toc475097612"/>
      <w:r w:rsidRPr="007E70D0">
        <w:t>Grundydelser</w:t>
      </w:r>
      <w:bookmarkEnd w:id="13"/>
      <w:bookmarkEnd w:id="14"/>
      <w:bookmarkEnd w:id="15"/>
    </w:p>
    <w:p w:rsidR="00C82981" w:rsidRPr="007E70D0" w:rsidRDefault="00C82981" w:rsidP="00C82981">
      <w:pPr>
        <w:pStyle w:val="Overskrift3"/>
        <w:tabs>
          <w:tab w:val="clear" w:pos="851"/>
          <w:tab w:val="num" w:pos="1134"/>
        </w:tabs>
        <w:overflowPunct/>
        <w:autoSpaceDE/>
        <w:autoSpaceDN/>
        <w:adjustRightInd/>
        <w:spacing w:before="120" w:after="240" w:line="360" w:lineRule="auto"/>
        <w:ind w:left="1134" w:hanging="1134"/>
        <w:textAlignment w:val="auto"/>
      </w:pPr>
      <w:bookmarkStart w:id="16" w:name="_Ref397277622"/>
      <w:bookmarkStart w:id="17" w:name="_Toc468387151"/>
      <w:bookmarkStart w:id="18" w:name="_Toc475097613"/>
      <w:r w:rsidRPr="007E70D0">
        <w:t xml:space="preserve">Generel </w:t>
      </w:r>
      <w:r>
        <w:t>v</w:t>
      </w:r>
      <w:r w:rsidRPr="007E70D0">
        <w:t>edligeholdelse</w:t>
      </w:r>
      <w:bookmarkEnd w:id="16"/>
      <w:bookmarkEnd w:id="17"/>
      <w:bookmarkEnd w:id="18"/>
    </w:p>
    <w:p w:rsidR="00C82981" w:rsidRPr="007E70D0" w:rsidRDefault="00C82981" w:rsidP="00C82981">
      <w:r w:rsidRPr="007E70D0">
        <w:t>Leverandøren skal som led i sin vedligeholdelse levere nedenstående grundydelser, således at Leverancen til stadighed holdes i god og drift</w:t>
      </w:r>
      <w:r>
        <w:t>s</w:t>
      </w:r>
      <w:r w:rsidRPr="007E70D0">
        <w:t xml:space="preserve">sikker stand og kan opfylde de aftalte krav, herunder servicemål, jf. bilag </w:t>
      </w:r>
      <w:r w:rsidR="005C382D">
        <w:t>0</w:t>
      </w:r>
      <w:r w:rsidRPr="007E70D0">
        <w:t xml:space="preserve">6. </w:t>
      </w:r>
    </w:p>
    <w:p w:rsidR="00C82981" w:rsidRPr="007E70D0" w:rsidRDefault="00C82981" w:rsidP="00C82981"/>
    <w:tbl>
      <w:tblPr>
        <w:tblStyle w:val="Tabel-Gitter"/>
        <w:tblW w:w="0" w:type="auto"/>
        <w:tblCellMar>
          <w:top w:w="57" w:type="dxa"/>
        </w:tblCellMar>
        <w:tblLook w:val="04A0" w:firstRow="1" w:lastRow="0" w:firstColumn="1" w:lastColumn="0" w:noHBand="0" w:noVBand="1"/>
      </w:tblPr>
      <w:tblGrid>
        <w:gridCol w:w="817"/>
        <w:gridCol w:w="7229"/>
      </w:tblGrid>
      <w:tr w:rsidR="00C82981" w:rsidRPr="008869BC" w:rsidTr="00495871">
        <w:tc>
          <w:tcPr>
            <w:tcW w:w="817" w:type="dxa"/>
          </w:tcPr>
          <w:p w:rsidR="00C82981" w:rsidRPr="007E70D0" w:rsidRDefault="00C82981" w:rsidP="00495871">
            <w:pPr>
              <w:rPr>
                <w:b/>
              </w:rPr>
            </w:pPr>
            <w:r w:rsidRPr="007E70D0">
              <w:rPr>
                <w:b/>
              </w:rPr>
              <w:t>ID</w:t>
            </w:r>
          </w:p>
        </w:tc>
        <w:tc>
          <w:tcPr>
            <w:tcW w:w="7229" w:type="dxa"/>
          </w:tcPr>
          <w:p w:rsidR="00C82981" w:rsidRPr="007E70D0" w:rsidRDefault="00C82981" w:rsidP="00495871">
            <w:pPr>
              <w:rPr>
                <w:b/>
              </w:rPr>
            </w:pPr>
            <w:r w:rsidRPr="007E70D0">
              <w:rPr>
                <w:b/>
              </w:rPr>
              <w:t>Grundydelser – Vedligeholdelse</w:t>
            </w:r>
          </w:p>
        </w:tc>
      </w:tr>
      <w:tr w:rsidR="00C82981" w:rsidRPr="002737E0" w:rsidTr="00495871">
        <w:tc>
          <w:tcPr>
            <w:tcW w:w="817" w:type="dxa"/>
          </w:tcPr>
          <w:p w:rsidR="00C82981" w:rsidRPr="007E70D0" w:rsidRDefault="00C82981" w:rsidP="00C82981">
            <w:pPr>
              <w:pStyle w:val="Listeafsnit"/>
              <w:numPr>
                <w:ilvl w:val="0"/>
                <w:numId w:val="25"/>
              </w:numPr>
              <w:tabs>
                <w:tab w:val="clear" w:pos="567"/>
                <w:tab w:val="clear" w:pos="1134"/>
                <w:tab w:val="clear" w:pos="1701"/>
              </w:tabs>
              <w:overflowPunct/>
              <w:autoSpaceDE/>
              <w:autoSpaceDN/>
              <w:adjustRightInd/>
              <w:spacing w:after="200" w:line="360" w:lineRule="auto"/>
              <w:jc w:val="left"/>
              <w:textAlignment w:val="auto"/>
            </w:pPr>
          </w:p>
        </w:tc>
        <w:tc>
          <w:tcPr>
            <w:tcW w:w="7229" w:type="dxa"/>
          </w:tcPr>
          <w:p w:rsidR="00C82981" w:rsidRPr="007E70D0" w:rsidRDefault="00C82981" w:rsidP="00495871">
            <w:r w:rsidRPr="007E70D0">
              <w:t>Administration (Service Delivery Management) af vedligeholdelse. Lev</w:t>
            </w:r>
            <w:r w:rsidRPr="007E70D0">
              <w:t>e</w:t>
            </w:r>
            <w:r w:rsidRPr="007E70D0">
              <w:t>randøren skal som led heri tage initiativ til nødvendig koordinering, pla</w:t>
            </w:r>
            <w:r w:rsidRPr="007E70D0">
              <w:t>n</w:t>
            </w:r>
            <w:r w:rsidRPr="007E70D0">
              <w:t>lægning og dialog med Kunden og Kundens øvrige leverandører.</w:t>
            </w:r>
          </w:p>
        </w:tc>
      </w:tr>
      <w:tr w:rsidR="00C82981" w:rsidRPr="002737E0" w:rsidTr="00495871">
        <w:tc>
          <w:tcPr>
            <w:tcW w:w="817" w:type="dxa"/>
          </w:tcPr>
          <w:p w:rsidR="00C82981" w:rsidRPr="007E70D0" w:rsidRDefault="00C82981" w:rsidP="00C82981">
            <w:pPr>
              <w:pStyle w:val="Listeafsnit"/>
              <w:numPr>
                <w:ilvl w:val="0"/>
                <w:numId w:val="25"/>
              </w:numPr>
              <w:tabs>
                <w:tab w:val="clear" w:pos="567"/>
                <w:tab w:val="clear" w:pos="1134"/>
                <w:tab w:val="clear" w:pos="1701"/>
              </w:tabs>
              <w:overflowPunct/>
              <w:autoSpaceDE/>
              <w:autoSpaceDN/>
              <w:adjustRightInd/>
              <w:spacing w:after="200" w:line="360" w:lineRule="auto"/>
              <w:jc w:val="left"/>
              <w:textAlignment w:val="auto"/>
            </w:pPr>
          </w:p>
        </w:tc>
        <w:tc>
          <w:tcPr>
            <w:tcW w:w="7229" w:type="dxa"/>
          </w:tcPr>
          <w:p w:rsidR="00C82981" w:rsidRDefault="00C82981" w:rsidP="00495871">
            <w:r w:rsidRPr="007E70D0">
              <w:t xml:space="preserve">Håndtering af fejl (Incident </w:t>
            </w:r>
            <w:r>
              <w:t xml:space="preserve">og Problem </w:t>
            </w:r>
            <w:r w:rsidRPr="007E70D0">
              <w:t>Management) omfattende registr</w:t>
            </w:r>
            <w:r w:rsidRPr="007E70D0">
              <w:t>e</w:t>
            </w:r>
            <w:r w:rsidRPr="007E70D0">
              <w:t xml:space="preserve">ring, analyser og udbedring af </w:t>
            </w:r>
            <w:r>
              <w:t>F</w:t>
            </w:r>
            <w:r w:rsidRPr="007E70D0">
              <w:t xml:space="preserve">ejl og </w:t>
            </w:r>
            <w:r>
              <w:t>Ma</w:t>
            </w:r>
            <w:r w:rsidRPr="007E70D0">
              <w:t>ngler i Leverancen. Fejl skal kat</w:t>
            </w:r>
            <w:r w:rsidRPr="007E70D0">
              <w:t>e</w:t>
            </w:r>
            <w:r w:rsidRPr="007E70D0">
              <w:t xml:space="preserve">goriseres og udbedres i henhold til de i bilag </w:t>
            </w:r>
            <w:r w:rsidR="005C382D">
              <w:t>0</w:t>
            </w:r>
            <w:r w:rsidRPr="007E70D0">
              <w:t xml:space="preserve">6 </w:t>
            </w:r>
            <w:r>
              <w:t>angivne s</w:t>
            </w:r>
            <w:r w:rsidRPr="007E70D0">
              <w:t>ervicemål.</w:t>
            </w:r>
          </w:p>
          <w:p w:rsidR="00576628" w:rsidRPr="007E70D0" w:rsidRDefault="00576628" w:rsidP="00495871">
            <w:r>
              <w:lastRenderedPageBreak/>
              <w:t>Enhver indrapportering af en fejl til Leverandøren skal uden ugrundet o</w:t>
            </w:r>
            <w:r>
              <w:t>p</w:t>
            </w:r>
            <w:r>
              <w:t>hold resultere i en kvittering til Kunden.</w:t>
            </w:r>
          </w:p>
        </w:tc>
      </w:tr>
      <w:tr w:rsidR="00C82981" w:rsidRPr="002737E0" w:rsidTr="00495871">
        <w:tc>
          <w:tcPr>
            <w:tcW w:w="817" w:type="dxa"/>
          </w:tcPr>
          <w:p w:rsidR="00C82981" w:rsidRPr="007E70D0" w:rsidRDefault="00C82981" w:rsidP="00C82981">
            <w:pPr>
              <w:pStyle w:val="Listeafsnit"/>
              <w:numPr>
                <w:ilvl w:val="0"/>
                <w:numId w:val="25"/>
              </w:numPr>
              <w:tabs>
                <w:tab w:val="clear" w:pos="567"/>
                <w:tab w:val="clear" w:pos="1134"/>
                <w:tab w:val="clear" w:pos="1701"/>
              </w:tabs>
              <w:overflowPunct/>
              <w:autoSpaceDE/>
              <w:autoSpaceDN/>
              <w:adjustRightInd/>
              <w:spacing w:after="200" w:line="360" w:lineRule="auto"/>
              <w:jc w:val="left"/>
              <w:textAlignment w:val="auto"/>
            </w:pPr>
          </w:p>
        </w:tc>
        <w:tc>
          <w:tcPr>
            <w:tcW w:w="7229" w:type="dxa"/>
          </w:tcPr>
          <w:p w:rsidR="00C82981" w:rsidRPr="007E70D0" w:rsidRDefault="00C82981" w:rsidP="00495871">
            <w:r w:rsidRPr="007E70D0">
              <w:t>Forebyggende vedligeholdelse og teknisk optimering (Service Delivery Management). Ydelsen omfatter bl.a. analyse af Leverancens tilstand og gennemførelse af tiltag, der kan medvirke til at eliminere eller reducere problemer.  Analyserne kan f</w:t>
            </w:r>
            <w:r w:rsidR="0055701D">
              <w:t>.eks.</w:t>
            </w:r>
            <w:r w:rsidRPr="007E70D0">
              <w:t xml:space="preserve"> omfatte: analyser af incident</w:t>
            </w:r>
            <w:r w:rsidR="0055701D">
              <w:t>er</w:t>
            </w:r>
            <w:r w:rsidRPr="007E70D0">
              <w:t>, sikke</w:t>
            </w:r>
            <w:r w:rsidRPr="007E70D0">
              <w:t>r</w:t>
            </w:r>
            <w:r w:rsidRPr="007E70D0">
              <w:t>hedsmæssige hændelser, løsningens driftseffektivitet og svartider, kapac</w:t>
            </w:r>
            <w:r w:rsidRPr="007E70D0">
              <w:t>i</w:t>
            </w:r>
            <w:r w:rsidRPr="007E70D0">
              <w:t>tetsudnyttelse og behov for kapacitet fremover.</w:t>
            </w:r>
          </w:p>
        </w:tc>
      </w:tr>
      <w:tr w:rsidR="00C82981" w:rsidRPr="002737E0" w:rsidTr="00495871">
        <w:tc>
          <w:tcPr>
            <w:tcW w:w="817" w:type="dxa"/>
          </w:tcPr>
          <w:p w:rsidR="00C82981" w:rsidRPr="007E70D0" w:rsidRDefault="00C82981" w:rsidP="00C82981">
            <w:pPr>
              <w:pStyle w:val="Listeafsnit"/>
              <w:numPr>
                <w:ilvl w:val="0"/>
                <w:numId w:val="25"/>
              </w:numPr>
              <w:tabs>
                <w:tab w:val="clear" w:pos="567"/>
                <w:tab w:val="clear" w:pos="1134"/>
                <w:tab w:val="clear" w:pos="1701"/>
              </w:tabs>
              <w:overflowPunct/>
              <w:autoSpaceDE/>
              <w:autoSpaceDN/>
              <w:adjustRightInd/>
              <w:spacing w:after="200" w:line="360" w:lineRule="auto"/>
              <w:jc w:val="left"/>
              <w:textAlignment w:val="auto"/>
            </w:pPr>
          </w:p>
        </w:tc>
        <w:tc>
          <w:tcPr>
            <w:tcW w:w="7229" w:type="dxa"/>
          </w:tcPr>
          <w:p w:rsidR="00C82981" w:rsidRPr="007E70D0" w:rsidRDefault="00C82981" w:rsidP="00495871">
            <w:r w:rsidRPr="007E70D0">
              <w:t>Levering og installation af patches i Kundens it-miljø. Leverandøren skal løbende foretage fejlrettelse og opdatering af Leverancens Programmel, som sikrer mod kendte Fejl, og lukke potentielle og kendte sikkerhedsfejl. Ydelsen skal bl.a. omfatte opdatering af alle nødvendige patches, herunder sikkerhedspatches, for at løsningen holdes i god og driftssikker stand.</w:t>
            </w:r>
          </w:p>
        </w:tc>
      </w:tr>
      <w:tr w:rsidR="00C82981" w:rsidRPr="002737E0" w:rsidTr="00495871">
        <w:tc>
          <w:tcPr>
            <w:tcW w:w="817" w:type="dxa"/>
          </w:tcPr>
          <w:p w:rsidR="00C82981" w:rsidRPr="007E70D0" w:rsidRDefault="00C82981" w:rsidP="00C82981">
            <w:pPr>
              <w:pStyle w:val="Listeafsnit"/>
              <w:numPr>
                <w:ilvl w:val="0"/>
                <w:numId w:val="25"/>
              </w:numPr>
              <w:tabs>
                <w:tab w:val="clear" w:pos="567"/>
                <w:tab w:val="clear" w:pos="1134"/>
                <w:tab w:val="clear" w:pos="1701"/>
              </w:tabs>
              <w:overflowPunct/>
              <w:autoSpaceDE/>
              <w:autoSpaceDN/>
              <w:adjustRightInd/>
              <w:spacing w:after="200" w:line="360" w:lineRule="auto"/>
              <w:jc w:val="left"/>
              <w:textAlignment w:val="auto"/>
            </w:pPr>
          </w:p>
        </w:tc>
        <w:tc>
          <w:tcPr>
            <w:tcW w:w="7229" w:type="dxa"/>
          </w:tcPr>
          <w:p w:rsidR="00C82981" w:rsidRPr="007E70D0" w:rsidRDefault="00C82981" w:rsidP="00495871">
            <w:r w:rsidRPr="007E70D0">
              <w:t xml:space="preserve">Levering og installation af nye Releases og Versioner af Programmel i Kundens it-miljø (Release Management), jf. afsnit </w:t>
            </w:r>
            <w:r w:rsidR="00A52DF1">
              <w:fldChar w:fldCharType="begin"/>
            </w:r>
            <w:r w:rsidR="00A52DF1">
              <w:instrText xml:space="preserve"> REF _Ref285549355 \r \h  \* MERGEFORMAT </w:instrText>
            </w:r>
            <w:r w:rsidR="00A52DF1">
              <w:fldChar w:fldCharType="separate"/>
            </w:r>
            <w:r w:rsidR="008E1AE9">
              <w:t>2.3.2</w:t>
            </w:r>
            <w:r w:rsidR="00A52DF1">
              <w:fldChar w:fldCharType="end"/>
            </w:r>
            <w:r w:rsidRPr="007E70D0">
              <w:t>.</w:t>
            </w:r>
          </w:p>
        </w:tc>
      </w:tr>
      <w:tr w:rsidR="00C82981" w:rsidRPr="002737E0" w:rsidTr="00495871">
        <w:tc>
          <w:tcPr>
            <w:tcW w:w="817" w:type="dxa"/>
          </w:tcPr>
          <w:p w:rsidR="00C82981" w:rsidRPr="007E70D0" w:rsidRDefault="00C82981" w:rsidP="00C82981">
            <w:pPr>
              <w:pStyle w:val="Listeafsnit"/>
              <w:numPr>
                <w:ilvl w:val="0"/>
                <w:numId w:val="25"/>
              </w:numPr>
              <w:tabs>
                <w:tab w:val="clear" w:pos="567"/>
                <w:tab w:val="clear" w:pos="1134"/>
                <w:tab w:val="clear" w:pos="1701"/>
              </w:tabs>
              <w:overflowPunct/>
              <w:autoSpaceDE/>
              <w:autoSpaceDN/>
              <w:adjustRightInd/>
              <w:spacing w:after="200" w:line="360" w:lineRule="auto"/>
              <w:jc w:val="left"/>
              <w:textAlignment w:val="auto"/>
            </w:pPr>
          </w:p>
        </w:tc>
        <w:tc>
          <w:tcPr>
            <w:tcW w:w="7229" w:type="dxa"/>
          </w:tcPr>
          <w:p w:rsidR="00C82981" w:rsidRPr="007E70D0" w:rsidRDefault="00C82981" w:rsidP="00495871">
            <w:r w:rsidRPr="007E70D0">
              <w:t>Opdatering af dokumentation, således at al dokumentation opfylder Ko</w:t>
            </w:r>
            <w:r w:rsidRPr="007E70D0">
              <w:t>n</w:t>
            </w:r>
            <w:r w:rsidRPr="007E70D0">
              <w:t>traktens krav ved ændring af løsningen, herunder som følge af vedligeho</w:t>
            </w:r>
            <w:r w:rsidRPr="007E70D0">
              <w:t>l</w:t>
            </w:r>
            <w:r w:rsidRPr="007E70D0">
              <w:t>delse.</w:t>
            </w:r>
          </w:p>
        </w:tc>
      </w:tr>
      <w:tr w:rsidR="00C82981" w:rsidRPr="002737E0" w:rsidTr="00495871">
        <w:tc>
          <w:tcPr>
            <w:tcW w:w="817" w:type="dxa"/>
          </w:tcPr>
          <w:p w:rsidR="00C82981" w:rsidRPr="007E70D0" w:rsidRDefault="00C82981" w:rsidP="00C82981">
            <w:pPr>
              <w:pStyle w:val="Listeafsnit"/>
              <w:numPr>
                <w:ilvl w:val="0"/>
                <w:numId w:val="25"/>
              </w:numPr>
              <w:tabs>
                <w:tab w:val="clear" w:pos="567"/>
                <w:tab w:val="clear" w:pos="1134"/>
                <w:tab w:val="clear" w:pos="1701"/>
              </w:tabs>
              <w:overflowPunct/>
              <w:autoSpaceDE/>
              <w:autoSpaceDN/>
              <w:adjustRightInd/>
              <w:spacing w:after="200" w:line="360" w:lineRule="auto"/>
              <w:jc w:val="left"/>
              <w:textAlignment w:val="auto"/>
            </w:pPr>
          </w:p>
        </w:tc>
        <w:tc>
          <w:tcPr>
            <w:tcW w:w="7229" w:type="dxa"/>
          </w:tcPr>
          <w:p w:rsidR="00C82981" w:rsidRPr="007E70D0" w:rsidRDefault="00C82981" w:rsidP="00495871">
            <w:r w:rsidRPr="007E70D0">
              <w:t xml:space="preserve">Rapportering til Kunden – omfattende </w:t>
            </w:r>
            <w:proofErr w:type="spellStart"/>
            <w:r w:rsidRPr="007E70D0">
              <w:t>straksrapportering</w:t>
            </w:r>
            <w:proofErr w:type="spellEnd"/>
            <w:r w:rsidRPr="007E70D0">
              <w:t xml:space="preserve"> til Kunden om alvorlige Fejl eller sikkerhedsmæssige hændelser, og periodisk rapportering om </w:t>
            </w:r>
            <w:r w:rsidR="00D54577">
              <w:t>i</w:t>
            </w:r>
            <w:r w:rsidRPr="007E70D0">
              <w:t>ncident</w:t>
            </w:r>
            <w:r w:rsidR="00D54577">
              <w:t>er</w:t>
            </w:r>
            <w:r w:rsidRPr="007E70D0">
              <w:t xml:space="preserve"> og problem</w:t>
            </w:r>
            <w:r w:rsidR="00D54577">
              <w:t>er</w:t>
            </w:r>
            <w:r w:rsidRPr="007E70D0">
              <w:t xml:space="preserve"> i løsningen samt gennemførte og planlagte initiativer.</w:t>
            </w:r>
          </w:p>
        </w:tc>
      </w:tr>
      <w:tr w:rsidR="00C82981" w:rsidRPr="002737E0" w:rsidTr="00495871">
        <w:tc>
          <w:tcPr>
            <w:tcW w:w="817" w:type="dxa"/>
          </w:tcPr>
          <w:p w:rsidR="00C82981" w:rsidRPr="007E70D0" w:rsidRDefault="00C82981" w:rsidP="00C82981">
            <w:pPr>
              <w:pStyle w:val="Listeafsnit"/>
              <w:numPr>
                <w:ilvl w:val="0"/>
                <w:numId w:val="25"/>
              </w:numPr>
              <w:tabs>
                <w:tab w:val="clear" w:pos="567"/>
                <w:tab w:val="clear" w:pos="1134"/>
                <w:tab w:val="clear" w:pos="1701"/>
              </w:tabs>
              <w:overflowPunct/>
              <w:autoSpaceDE/>
              <w:autoSpaceDN/>
              <w:adjustRightInd/>
              <w:spacing w:after="200" w:line="360" w:lineRule="auto"/>
              <w:jc w:val="left"/>
              <w:textAlignment w:val="auto"/>
            </w:pPr>
          </w:p>
        </w:tc>
        <w:tc>
          <w:tcPr>
            <w:tcW w:w="7229" w:type="dxa"/>
          </w:tcPr>
          <w:p w:rsidR="00C82981" w:rsidRPr="007E70D0" w:rsidRDefault="00C82981" w:rsidP="00495871">
            <w:r w:rsidRPr="007E70D0">
              <w:t>Løbende rådgivning om Kundens driftsmiljø, herunder mulige optimeringer og forbedringsforslag.</w:t>
            </w:r>
          </w:p>
        </w:tc>
      </w:tr>
      <w:tr w:rsidR="00C82981" w:rsidRPr="002737E0" w:rsidTr="00495871">
        <w:tc>
          <w:tcPr>
            <w:tcW w:w="817" w:type="dxa"/>
          </w:tcPr>
          <w:p w:rsidR="00C82981" w:rsidRPr="007E70D0" w:rsidRDefault="00C82981" w:rsidP="00C82981">
            <w:pPr>
              <w:pStyle w:val="Listeafsnit"/>
              <w:numPr>
                <w:ilvl w:val="0"/>
                <w:numId w:val="25"/>
              </w:numPr>
              <w:tabs>
                <w:tab w:val="clear" w:pos="567"/>
                <w:tab w:val="clear" w:pos="1134"/>
                <w:tab w:val="clear" w:pos="1701"/>
              </w:tabs>
              <w:overflowPunct/>
              <w:autoSpaceDE/>
              <w:autoSpaceDN/>
              <w:adjustRightInd/>
              <w:spacing w:after="200" w:line="360" w:lineRule="auto"/>
              <w:jc w:val="left"/>
              <w:textAlignment w:val="auto"/>
            </w:pPr>
          </w:p>
        </w:tc>
        <w:tc>
          <w:tcPr>
            <w:tcW w:w="7229" w:type="dxa"/>
          </w:tcPr>
          <w:p w:rsidR="00C82981" w:rsidRPr="007E70D0" w:rsidRDefault="00C82981" w:rsidP="00576628">
            <w:r w:rsidRPr="007E70D0">
              <w:t xml:space="preserve">Tilretning af løsningen med henblik på opfyldelse af nye præceptive regler, jf. </w:t>
            </w:r>
            <w:r>
              <w:t xml:space="preserve">Kontraktens punkt </w:t>
            </w:r>
            <w:r w:rsidR="00576628">
              <w:t>17.9</w:t>
            </w:r>
            <w:r w:rsidR="00576628" w:rsidRPr="007E70D0">
              <w:t xml:space="preserve">.   </w:t>
            </w:r>
          </w:p>
        </w:tc>
      </w:tr>
      <w:tr w:rsidR="00C82981" w:rsidRPr="002737E0" w:rsidTr="00495871">
        <w:tc>
          <w:tcPr>
            <w:tcW w:w="817" w:type="dxa"/>
          </w:tcPr>
          <w:p w:rsidR="00C82981" w:rsidRPr="007E70D0" w:rsidRDefault="00C82981" w:rsidP="00C82981">
            <w:pPr>
              <w:pStyle w:val="Listeafsnit"/>
              <w:numPr>
                <w:ilvl w:val="0"/>
                <w:numId w:val="25"/>
              </w:numPr>
              <w:tabs>
                <w:tab w:val="clear" w:pos="567"/>
                <w:tab w:val="clear" w:pos="1134"/>
                <w:tab w:val="clear" w:pos="1701"/>
              </w:tabs>
              <w:overflowPunct/>
              <w:autoSpaceDE/>
              <w:autoSpaceDN/>
              <w:adjustRightInd/>
              <w:spacing w:after="200" w:line="360" w:lineRule="auto"/>
              <w:jc w:val="left"/>
              <w:textAlignment w:val="auto"/>
            </w:pPr>
          </w:p>
        </w:tc>
        <w:tc>
          <w:tcPr>
            <w:tcW w:w="7229" w:type="dxa"/>
          </w:tcPr>
          <w:p w:rsidR="00C82981" w:rsidRPr="007E70D0" w:rsidRDefault="00C82981" w:rsidP="00495871">
            <w:r w:rsidRPr="007E70D0">
              <w:t>Levering af forretningsplaner. Leverandøren skal minimum én gang årligt levere en samlet skriftlig redegørelse til Kunden indeholdende Leverand</w:t>
            </w:r>
            <w:r w:rsidRPr="007E70D0">
              <w:t>ø</w:t>
            </w:r>
            <w:r w:rsidRPr="007E70D0">
              <w:t xml:space="preserve">rens forretningsplaner relateret til </w:t>
            </w:r>
            <w:r>
              <w:t>L</w:t>
            </w:r>
            <w:r w:rsidRPr="007E70D0">
              <w:t xml:space="preserve">øsningen, herunder et </w:t>
            </w:r>
            <w:proofErr w:type="spellStart"/>
            <w:r w:rsidRPr="007E70D0">
              <w:t>roadmap</w:t>
            </w:r>
            <w:proofErr w:type="spellEnd"/>
            <w:r w:rsidRPr="007E70D0">
              <w:t>, der beskriver de planlagte ændringer til Løsningen. Forventede krav til ændri</w:t>
            </w:r>
            <w:r w:rsidRPr="007E70D0">
              <w:t>n</w:t>
            </w:r>
            <w:r w:rsidRPr="007E70D0">
              <w:t xml:space="preserve">ger af Kundens it-miljø som følge af Leverandørens forretningsplaner skal være indeholdt i redegørelsen. </w:t>
            </w:r>
          </w:p>
        </w:tc>
      </w:tr>
      <w:tr w:rsidR="00C82981" w:rsidRPr="002737E0" w:rsidTr="00495871">
        <w:tc>
          <w:tcPr>
            <w:tcW w:w="817" w:type="dxa"/>
          </w:tcPr>
          <w:p w:rsidR="00C82981" w:rsidRPr="007E70D0" w:rsidRDefault="00C82981" w:rsidP="00C82981">
            <w:pPr>
              <w:pStyle w:val="Listeafsnit"/>
              <w:numPr>
                <w:ilvl w:val="0"/>
                <w:numId w:val="25"/>
              </w:numPr>
              <w:tabs>
                <w:tab w:val="clear" w:pos="567"/>
                <w:tab w:val="clear" w:pos="1134"/>
                <w:tab w:val="clear" w:pos="1701"/>
              </w:tabs>
              <w:overflowPunct/>
              <w:autoSpaceDE/>
              <w:autoSpaceDN/>
              <w:adjustRightInd/>
              <w:spacing w:after="200" w:line="360" w:lineRule="auto"/>
              <w:jc w:val="left"/>
              <w:textAlignment w:val="auto"/>
            </w:pPr>
          </w:p>
        </w:tc>
        <w:tc>
          <w:tcPr>
            <w:tcW w:w="7229" w:type="dxa"/>
          </w:tcPr>
          <w:p w:rsidR="00C82981" w:rsidRPr="007E70D0" w:rsidRDefault="00C82981" w:rsidP="00576628">
            <w:r w:rsidRPr="007E70D0">
              <w:t>Oversigt over kommende Patches, Releases og Versioner skal indgå i Lev</w:t>
            </w:r>
            <w:r w:rsidRPr="007E70D0">
              <w:t>e</w:t>
            </w:r>
            <w:r w:rsidRPr="007E70D0">
              <w:t xml:space="preserve">randørens </w:t>
            </w:r>
            <w:r>
              <w:t>månedsrapport</w:t>
            </w:r>
            <w:r w:rsidRPr="007E70D0">
              <w:t xml:space="preserve"> til Kunden, jf. bilag </w:t>
            </w:r>
            <w:r w:rsidR="00576628">
              <w:t>6</w:t>
            </w:r>
            <w:r w:rsidRPr="007E70D0">
              <w:t>.</w:t>
            </w:r>
          </w:p>
        </w:tc>
      </w:tr>
      <w:tr w:rsidR="00C82981" w:rsidRPr="002737E0" w:rsidTr="00495871">
        <w:tc>
          <w:tcPr>
            <w:tcW w:w="817" w:type="dxa"/>
          </w:tcPr>
          <w:p w:rsidR="00C82981" w:rsidRPr="007E70D0" w:rsidRDefault="00C82981" w:rsidP="00C82981">
            <w:pPr>
              <w:pStyle w:val="Listeafsnit"/>
              <w:numPr>
                <w:ilvl w:val="0"/>
                <w:numId w:val="25"/>
              </w:numPr>
              <w:tabs>
                <w:tab w:val="clear" w:pos="567"/>
                <w:tab w:val="clear" w:pos="1134"/>
                <w:tab w:val="clear" w:pos="1701"/>
              </w:tabs>
              <w:overflowPunct/>
              <w:autoSpaceDE/>
              <w:autoSpaceDN/>
              <w:adjustRightInd/>
              <w:spacing w:after="200" w:line="360" w:lineRule="auto"/>
              <w:jc w:val="left"/>
              <w:textAlignment w:val="auto"/>
            </w:pPr>
          </w:p>
        </w:tc>
        <w:tc>
          <w:tcPr>
            <w:tcW w:w="7229" w:type="dxa"/>
          </w:tcPr>
          <w:p w:rsidR="00C82981" w:rsidRPr="007E70D0" w:rsidRDefault="00C82981" w:rsidP="00495871">
            <w:r w:rsidRPr="007E70D0">
              <w:t xml:space="preserve">Levering af support, jf. afsnit </w:t>
            </w:r>
            <w:r w:rsidR="00A52DF1">
              <w:fldChar w:fldCharType="begin"/>
            </w:r>
            <w:r w:rsidR="00A52DF1">
              <w:instrText xml:space="preserve"> REF _Ref274747206 \r \h  \* MERGEFORMAT </w:instrText>
            </w:r>
            <w:r w:rsidR="00A52DF1">
              <w:fldChar w:fldCharType="separate"/>
            </w:r>
            <w:r w:rsidR="008E1AE9">
              <w:t>3</w:t>
            </w:r>
            <w:r w:rsidR="00A52DF1">
              <w:fldChar w:fldCharType="end"/>
            </w:r>
          </w:p>
        </w:tc>
      </w:tr>
      <w:tr w:rsidR="00F46DC8" w:rsidRPr="002737E0" w:rsidTr="00495871">
        <w:tc>
          <w:tcPr>
            <w:tcW w:w="817" w:type="dxa"/>
          </w:tcPr>
          <w:p w:rsidR="00F46DC8" w:rsidRPr="007E70D0" w:rsidRDefault="00F46DC8" w:rsidP="00C82981">
            <w:pPr>
              <w:pStyle w:val="Listeafsnit"/>
              <w:numPr>
                <w:ilvl w:val="0"/>
                <w:numId w:val="25"/>
              </w:numPr>
              <w:tabs>
                <w:tab w:val="clear" w:pos="567"/>
                <w:tab w:val="clear" w:pos="1134"/>
                <w:tab w:val="clear" w:pos="1701"/>
              </w:tabs>
              <w:overflowPunct/>
              <w:autoSpaceDE/>
              <w:autoSpaceDN/>
              <w:adjustRightInd/>
              <w:spacing w:after="200" w:line="360" w:lineRule="auto"/>
              <w:jc w:val="left"/>
              <w:textAlignment w:val="auto"/>
            </w:pPr>
          </w:p>
        </w:tc>
        <w:tc>
          <w:tcPr>
            <w:tcW w:w="7229" w:type="dxa"/>
          </w:tcPr>
          <w:p w:rsidR="00F46DC8" w:rsidRPr="007E70D0" w:rsidRDefault="00F46DC8" w:rsidP="00495871">
            <w:r w:rsidRPr="004F4694">
              <w:t xml:space="preserve">Levering af 1 </w:t>
            </w:r>
            <w:proofErr w:type="gramStart"/>
            <w:r w:rsidRPr="004F4694">
              <w:t>årlig</w:t>
            </w:r>
            <w:r w:rsidR="00D54577">
              <w:t>t</w:t>
            </w:r>
            <w:proofErr w:type="gramEnd"/>
            <w:r w:rsidRPr="004F4694">
              <w:t xml:space="preserve"> opfølgningskursus af 3/4 dags varighed til </w:t>
            </w:r>
            <w:r>
              <w:t>15</w:t>
            </w:r>
            <w:r w:rsidRPr="004F4694">
              <w:t xml:space="preserve"> superbr</w:t>
            </w:r>
            <w:r w:rsidRPr="004F4694">
              <w:t>u</w:t>
            </w:r>
            <w:r w:rsidRPr="004F4694">
              <w:t xml:space="preserve">gere hos Kunden. Kurset skal leveres </w:t>
            </w:r>
            <w:r w:rsidR="00D54577">
              <w:t xml:space="preserve">og </w:t>
            </w:r>
            <w:r w:rsidRPr="004F4694">
              <w:t>i videst muligt omfang afholdes i forbindelse med nye Releases eller Versioner.</w:t>
            </w:r>
          </w:p>
        </w:tc>
      </w:tr>
    </w:tbl>
    <w:p w:rsidR="00C82981" w:rsidRPr="007E70D0" w:rsidRDefault="00C82981" w:rsidP="00C82981">
      <w:pPr>
        <w:pStyle w:val="Listeafsnit"/>
        <w:tabs>
          <w:tab w:val="left" w:pos="5115"/>
        </w:tabs>
      </w:pPr>
    </w:p>
    <w:p w:rsidR="00C82981" w:rsidRPr="007E70D0" w:rsidRDefault="00C82981" w:rsidP="00C82981">
      <w:r w:rsidRPr="007E70D0">
        <w:lastRenderedPageBreak/>
        <w:t xml:space="preserve">Leverandøren garanterer, at den grundlæggende funktionalitet i Leverancens Programmel opretholdes i hele kontraktperioden, således at Leverancen fortsat kan understøtte Kundens forretningsprocesser. </w:t>
      </w:r>
    </w:p>
    <w:p w:rsidR="00C82981" w:rsidRPr="007E70D0" w:rsidRDefault="00C82981" w:rsidP="00C82981"/>
    <w:p w:rsidR="00C82981" w:rsidRDefault="00C82981" w:rsidP="00C82981">
      <w:r w:rsidRPr="007E70D0">
        <w:t xml:space="preserve">Levering af Releases og Versioner sker i overensstemmelse med afsnit </w:t>
      </w:r>
      <w:r w:rsidR="00A52DF1">
        <w:fldChar w:fldCharType="begin"/>
      </w:r>
      <w:r w:rsidR="00A52DF1">
        <w:instrText xml:space="preserve"> REF _Ref285549355 \r \h  \* MERGEFORMAT </w:instrText>
      </w:r>
      <w:r w:rsidR="00A52DF1">
        <w:fldChar w:fldCharType="separate"/>
      </w:r>
      <w:r w:rsidR="008E1AE9">
        <w:t>2.3.2</w:t>
      </w:r>
      <w:r w:rsidR="00A52DF1">
        <w:fldChar w:fldCharType="end"/>
      </w:r>
      <w:r w:rsidRPr="007E70D0">
        <w:t>. og Leverand</w:t>
      </w:r>
      <w:r w:rsidRPr="007E70D0">
        <w:t>ø</w:t>
      </w:r>
      <w:r w:rsidRPr="007E70D0">
        <w:t>rens opdateringsstrategi</w:t>
      </w:r>
      <w:r>
        <w:t>,</w:t>
      </w:r>
      <w:r w:rsidRPr="007E70D0">
        <w:t xml:space="preserve"> beskrevet i bilag </w:t>
      </w:r>
      <w:r w:rsidR="005C382D">
        <w:t>0</w:t>
      </w:r>
      <w:r w:rsidRPr="007E70D0">
        <w:t>5, appendiks B.</w:t>
      </w:r>
    </w:p>
    <w:p w:rsidR="003B0920" w:rsidRPr="007E70D0" w:rsidRDefault="003B0920" w:rsidP="00C82981"/>
    <w:p w:rsidR="00C82981" w:rsidRPr="007E70D0" w:rsidRDefault="00C82981" w:rsidP="00C82981">
      <w:pPr>
        <w:pStyle w:val="Overskrift3"/>
        <w:tabs>
          <w:tab w:val="clear" w:pos="851"/>
          <w:tab w:val="num" w:pos="1134"/>
        </w:tabs>
        <w:overflowPunct/>
        <w:autoSpaceDE/>
        <w:autoSpaceDN/>
        <w:adjustRightInd/>
        <w:spacing w:before="120" w:after="240" w:line="360" w:lineRule="auto"/>
        <w:ind w:left="1134" w:hanging="1134"/>
        <w:textAlignment w:val="auto"/>
      </w:pPr>
      <w:bookmarkStart w:id="19" w:name="_Ref285549355"/>
      <w:bookmarkStart w:id="20" w:name="_Toc468387152"/>
      <w:bookmarkStart w:id="21" w:name="_Toc475097614"/>
      <w:r w:rsidRPr="007E70D0">
        <w:t>Grundydelser vedr. Releases og Versioner</w:t>
      </w:r>
      <w:bookmarkEnd w:id="19"/>
      <w:bookmarkEnd w:id="20"/>
      <w:bookmarkEnd w:id="21"/>
    </w:p>
    <w:p w:rsidR="00C82981" w:rsidRPr="007E70D0" w:rsidRDefault="00C82981" w:rsidP="00C82981">
      <w:r w:rsidRPr="007E70D0">
        <w:t xml:space="preserve">Leverandøren skal opdatere Leverancens Programmel med nye Releases og Versioner i overensstemmelse med nedenstående. </w:t>
      </w:r>
    </w:p>
    <w:p w:rsidR="00C82981" w:rsidRPr="007E70D0" w:rsidRDefault="00C82981" w:rsidP="00C82981"/>
    <w:tbl>
      <w:tblPr>
        <w:tblStyle w:val="Tabel-Gitter"/>
        <w:tblW w:w="0" w:type="auto"/>
        <w:tblCellMar>
          <w:top w:w="57" w:type="dxa"/>
        </w:tblCellMar>
        <w:tblLook w:val="04A0" w:firstRow="1" w:lastRow="0" w:firstColumn="1" w:lastColumn="0" w:noHBand="0" w:noVBand="1"/>
      </w:tblPr>
      <w:tblGrid>
        <w:gridCol w:w="817"/>
        <w:gridCol w:w="7229"/>
      </w:tblGrid>
      <w:tr w:rsidR="00C82981" w:rsidRPr="002737E0" w:rsidTr="00495871">
        <w:tc>
          <w:tcPr>
            <w:tcW w:w="817" w:type="dxa"/>
          </w:tcPr>
          <w:p w:rsidR="00C82981" w:rsidRPr="007E70D0" w:rsidRDefault="00C82981" w:rsidP="00495871">
            <w:pPr>
              <w:rPr>
                <w:b/>
              </w:rPr>
            </w:pPr>
            <w:r w:rsidRPr="007E70D0">
              <w:rPr>
                <w:b/>
              </w:rPr>
              <w:t>ID</w:t>
            </w:r>
          </w:p>
        </w:tc>
        <w:tc>
          <w:tcPr>
            <w:tcW w:w="7229" w:type="dxa"/>
          </w:tcPr>
          <w:p w:rsidR="00C82981" w:rsidRPr="007E70D0" w:rsidRDefault="00C82981" w:rsidP="00495871">
            <w:pPr>
              <w:rPr>
                <w:b/>
              </w:rPr>
            </w:pPr>
            <w:r w:rsidRPr="007E70D0">
              <w:rPr>
                <w:b/>
              </w:rPr>
              <w:t>Grundydelse vedr. Releases og Versioner</w:t>
            </w:r>
          </w:p>
        </w:tc>
      </w:tr>
      <w:tr w:rsidR="00C82981" w:rsidRPr="002737E0" w:rsidTr="00495871">
        <w:tc>
          <w:tcPr>
            <w:tcW w:w="817" w:type="dxa"/>
          </w:tcPr>
          <w:p w:rsidR="00C82981" w:rsidRPr="007E70D0" w:rsidRDefault="00C82981" w:rsidP="00C82981">
            <w:pPr>
              <w:pStyle w:val="Listeafsnit"/>
              <w:numPr>
                <w:ilvl w:val="0"/>
                <w:numId w:val="26"/>
              </w:numPr>
              <w:tabs>
                <w:tab w:val="clear" w:pos="567"/>
                <w:tab w:val="clear" w:pos="1134"/>
                <w:tab w:val="clear" w:pos="1701"/>
              </w:tabs>
              <w:overflowPunct/>
              <w:autoSpaceDE/>
              <w:autoSpaceDN/>
              <w:adjustRightInd/>
              <w:spacing w:after="200" w:line="360" w:lineRule="auto"/>
              <w:jc w:val="left"/>
              <w:textAlignment w:val="auto"/>
            </w:pPr>
          </w:p>
        </w:tc>
        <w:tc>
          <w:tcPr>
            <w:tcW w:w="7229" w:type="dxa"/>
          </w:tcPr>
          <w:p w:rsidR="00C82981" w:rsidRPr="007E70D0" w:rsidRDefault="00C82981" w:rsidP="00495871">
            <w:r w:rsidRPr="007E70D0">
              <w:t>Leverandøren orienterer uden ugrundet ophold Kunden om nye Versioner og Releases af det Programmel, der er indeholdt i Leverancen, når sådanne foreligger og er frigivet til distribution i Danmark.</w:t>
            </w:r>
          </w:p>
        </w:tc>
      </w:tr>
      <w:tr w:rsidR="00C82981" w:rsidRPr="002737E0" w:rsidTr="00495871">
        <w:tc>
          <w:tcPr>
            <w:tcW w:w="817" w:type="dxa"/>
          </w:tcPr>
          <w:p w:rsidR="00C82981" w:rsidRPr="007E70D0" w:rsidRDefault="00C82981" w:rsidP="00C82981">
            <w:pPr>
              <w:pStyle w:val="Listeafsnit"/>
              <w:numPr>
                <w:ilvl w:val="0"/>
                <w:numId w:val="26"/>
              </w:numPr>
              <w:tabs>
                <w:tab w:val="clear" w:pos="567"/>
                <w:tab w:val="clear" w:pos="1134"/>
                <w:tab w:val="clear" w:pos="1701"/>
              </w:tabs>
              <w:overflowPunct/>
              <w:autoSpaceDE/>
              <w:autoSpaceDN/>
              <w:adjustRightInd/>
              <w:spacing w:after="200" w:line="360" w:lineRule="auto"/>
              <w:jc w:val="left"/>
              <w:textAlignment w:val="auto"/>
            </w:pPr>
          </w:p>
        </w:tc>
        <w:tc>
          <w:tcPr>
            <w:tcW w:w="7229" w:type="dxa"/>
          </w:tcPr>
          <w:p w:rsidR="00C82981" w:rsidRPr="007E70D0" w:rsidRDefault="00C82981" w:rsidP="00495871">
            <w:r w:rsidRPr="007E70D0">
              <w:t>Leverandøren skal for det Programmel, der er omfattet af Leverandørens vedligeholdelsesforpligtelser</w:t>
            </w:r>
            <w:r w:rsidR="00D54577">
              <w:t>,</w:t>
            </w:r>
            <w:r w:rsidRPr="007E70D0">
              <w:t xml:space="preserve"> foretage en detaljeret redegørelse af ændri</w:t>
            </w:r>
            <w:r w:rsidRPr="007E70D0">
              <w:t>n</w:t>
            </w:r>
            <w:r w:rsidRPr="007E70D0">
              <w:t>ger i forhold til tidligere Versioner og Releases, herunder redegøre for</w:t>
            </w:r>
            <w:r w:rsidR="00D54577">
              <w:t>,</w:t>
            </w:r>
            <w:r w:rsidRPr="007E70D0">
              <w:t xml:space="preserve"> hvilke forretningsmæssige og funktionalitetsmæssige konsekvenser en o</w:t>
            </w:r>
            <w:r w:rsidRPr="007E70D0">
              <w:t>p</w:t>
            </w:r>
            <w:r w:rsidRPr="007E70D0">
              <w:t>datering vil have for Kunden, herunder i forhold til Kundens it-miljø</w:t>
            </w:r>
          </w:p>
        </w:tc>
      </w:tr>
      <w:tr w:rsidR="00C82981" w:rsidRPr="002737E0" w:rsidTr="00495871">
        <w:tc>
          <w:tcPr>
            <w:tcW w:w="817" w:type="dxa"/>
          </w:tcPr>
          <w:p w:rsidR="00C82981" w:rsidRPr="007E70D0" w:rsidRDefault="00C82981" w:rsidP="00C82981">
            <w:pPr>
              <w:pStyle w:val="Listeafsnit"/>
              <w:numPr>
                <w:ilvl w:val="0"/>
                <w:numId w:val="26"/>
              </w:numPr>
              <w:tabs>
                <w:tab w:val="clear" w:pos="567"/>
                <w:tab w:val="clear" w:pos="1134"/>
                <w:tab w:val="clear" w:pos="1701"/>
              </w:tabs>
              <w:overflowPunct/>
              <w:autoSpaceDE/>
              <w:autoSpaceDN/>
              <w:adjustRightInd/>
              <w:spacing w:after="200" w:line="360" w:lineRule="auto"/>
              <w:jc w:val="left"/>
              <w:textAlignment w:val="auto"/>
            </w:pPr>
          </w:p>
        </w:tc>
        <w:tc>
          <w:tcPr>
            <w:tcW w:w="7229" w:type="dxa"/>
          </w:tcPr>
          <w:p w:rsidR="00C82981" w:rsidRPr="007E70D0" w:rsidRDefault="00C82981" w:rsidP="00495871">
            <w:r w:rsidRPr="007E70D0">
              <w:t>Leverandøren skal installere nye Versioner og Releas</w:t>
            </w:r>
            <w:r>
              <w:t>es efter aftale med Kunden. Med</w:t>
            </w:r>
            <w:r w:rsidRPr="007E70D0">
              <w:t>mindre installation af en Version eller Release er nødvendig for at foretage udbedring af en konstateret Fejl i kategori A-</w:t>
            </w:r>
            <w:r w:rsidR="00576628">
              <w:t>C</w:t>
            </w:r>
            <w:r w:rsidRPr="007E70D0">
              <w:t xml:space="preserve">, jf. bilag </w:t>
            </w:r>
            <w:r w:rsidR="005C382D">
              <w:t>0</w:t>
            </w:r>
            <w:r w:rsidRPr="007E70D0">
              <w:t xml:space="preserve">6, er Leverandøren berettiget til efter </w:t>
            </w:r>
            <w:r w:rsidRPr="008869BC">
              <w:t>aftale</w:t>
            </w:r>
            <w:r w:rsidRPr="007E70D0">
              <w:t xml:space="preserve"> med Kunden at udskyde installat</w:t>
            </w:r>
            <w:r w:rsidRPr="007E70D0">
              <w:t>i</w:t>
            </w:r>
            <w:r w:rsidRPr="007E70D0">
              <w:t>on heraf i op til 6 måneder.</w:t>
            </w:r>
          </w:p>
          <w:p w:rsidR="00C82981" w:rsidRPr="007E70D0" w:rsidRDefault="00C82981" w:rsidP="00495871">
            <w:r w:rsidRPr="007E70D0">
              <w:t xml:space="preserve">Ovenstående bestemmelse er ligeledes gældende for patches. </w:t>
            </w:r>
          </w:p>
        </w:tc>
      </w:tr>
      <w:tr w:rsidR="00C82981" w:rsidRPr="002737E0" w:rsidTr="00495871">
        <w:tc>
          <w:tcPr>
            <w:tcW w:w="817" w:type="dxa"/>
          </w:tcPr>
          <w:p w:rsidR="00C82981" w:rsidRPr="007E70D0" w:rsidRDefault="00C82981" w:rsidP="00C82981">
            <w:pPr>
              <w:pStyle w:val="Listeafsnit"/>
              <w:numPr>
                <w:ilvl w:val="0"/>
                <w:numId w:val="26"/>
              </w:numPr>
              <w:tabs>
                <w:tab w:val="clear" w:pos="567"/>
                <w:tab w:val="clear" w:pos="1134"/>
                <w:tab w:val="clear" w:pos="1701"/>
              </w:tabs>
              <w:overflowPunct/>
              <w:autoSpaceDE/>
              <w:autoSpaceDN/>
              <w:adjustRightInd/>
              <w:spacing w:after="200" w:line="360" w:lineRule="auto"/>
              <w:jc w:val="left"/>
              <w:textAlignment w:val="auto"/>
            </w:pPr>
          </w:p>
        </w:tc>
        <w:tc>
          <w:tcPr>
            <w:tcW w:w="7229" w:type="dxa"/>
          </w:tcPr>
          <w:p w:rsidR="00C82981" w:rsidRPr="007E70D0" w:rsidRDefault="00C82981" w:rsidP="00495871">
            <w:r w:rsidRPr="007E70D0">
              <w:t xml:space="preserve">Leverandøren skal sikre, at nye Releases og Versioner ikke hindrer, at Kunden kan foretage sædvanlige opdateringer af Kundens øvrige systemer, jf. bilag </w:t>
            </w:r>
            <w:r w:rsidR="005C382D">
              <w:t>0</w:t>
            </w:r>
            <w:r w:rsidRPr="007E70D0">
              <w:t>2.</w:t>
            </w:r>
          </w:p>
        </w:tc>
      </w:tr>
      <w:tr w:rsidR="00C82981" w:rsidRPr="002737E0" w:rsidTr="00495871">
        <w:tc>
          <w:tcPr>
            <w:tcW w:w="817" w:type="dxa"/>
          </w:tcPr>
          <w:p w:rsidR="00C82981" w:rsidRPr="007E70D0" w:rsidRDefault="00C82981" w:rsidP="00C82981">
            <w:pPr>
              <w:pStyle w:val="Listeafsnit"/>
              <w:numPr>
                <w:ilvl w:val="0"/>
                <w:numId w:val="26"/>
              </w:numPr>
              <w:tabs>
                <w:tab w:val="clear" w:pos="567"/>
                <w:tab w:val="clear" w:pos="1134"/>
                <w:tab w:val="clear" w:pos="1701"/>
              </w:tabs>
              <w:overflowPunct/>
              <w:autoSpaceDE/>
              <w:autoSpaceDN/>
              <w:adjustRightInd/>
              <w:spacing w:after="200" w:line="360" w:lineRule="auto"/>
              <w:jc w:val="left"/>
              <w:textAlignment w:val="auto"/>
            </w:pPr>
          </w:p>
        </w:tc>
        <w:tc>
          <w:tcPr>
            <w:tcW w:w="7229" w:type="dxa"/>
          </w:tcPr>
          <w:p w:rsidR="00C82981" w:rsidRPr="007E70D0" w:rsidRDefault="00C82981" w:rsidP="00495871">
            <w:r w:rsidRPr="007E70D0">
              <w:t>Hvis en ny Version eller Release efter Kundens ibrugtagning heraf result</w:t>
            </w:r>
            <w:r w:rsidRPr="007E70D0">
              <w:t>e</w:t>
            </w:r>
            <w:r w:rsidRPr="007E70D0">
              <w:t>rer i, at den aftalte funktionalitet ikke længere kan udnyttes af Kunden som forudsat i Kontrakten, og der ikke er tale om bagatelagtige forhold, er Lev</w:t>
            </w:r>
            <w:r w:rsidRPr="007E70D0">
              <w:t>e</w:t>
            </w:r>
            <w:r w:rsidRPr="007E70D0">
              <w:t>randøren forpligtet til efter anmodning fra Kunden at genskabe funktional</w:t>
            </w:r>
            <w:r w:rsidRPr="007E70D0">
              <w:t>i</w:t>
            </w:r>
            <w:r w:rsidRPr="007E70D0">
              <w:t xml:space="preserve">teten i den tidligere Leverance, som den så ud forud for opgraderingen. Kundens forpligtelser til opdatering efter afsnit </w:t>
            </w:r>
            <w:r w:rsidR="00A52DF1">
              <w:fldChar w:fldCharType="begin"/>
            </w:r>
            <w:r w:rsidR="00A52DF1">
              <w:instrText xml:space="preserve"> REF _Ref351027599 \r \h  \* MERGEFORMAT </w:instrText>
            </w:r>
            <w:r w:rsidR="00A52DF1">
              <w:fldChar w:fldCharType="separate"/>
            </w:r>
            <w:r w:rsidR="008E1AE9">
              <w:t>2.3.3</w:t>
            </w:r>
            <w:r w:rsidR="00A52DF1">
              <w:fldChar w:fldCharType="end"/>
            </w:r>
            <w:r w:rsidRPr="007E70D0">
              <w:t xml:space="preserve"> udskydes</w:t>
            </w:r>
            <w:r w:rsidR="00D54577">
              <w:t>,</w:t>
            </w:r>
            <w:r w:rsidRPr="007E70D0">
              <w:t xml:space="preserve"> indtil Lev</w:t>
            </w:r>
            <w:r w:rsidRPr="007E70D0">
              <w:t>e</w:t>
            </w:r>
            <w:r w:rsidRPr="007E70D0">
              <w:t>randøren kan dokumentere, at opdatering af en ny Version eller Release ikke vil resultere i de forhold, der begrundede Kundens anmodning om genskabelsen.</w:t>
            </w:r>
          </w:p>
        </w:tc>
      </w:tr>
      <w:tr w:rsidR="00C82981" w:rsidRPr="002737E0" w:rsidTr="00495871">
        <w:tc>
          <w:tcPr>
            <w:tcW w:w="817" w:type="dxa"/>
          </w:tcPr>
          <w:p w:rsidR="00C82981" w:rsidRPr="007E70D0" w:rsidRDefault="00C82981" w:rsidP="00C82981">
            <w:pPr>
              <w:pStyle w:val="Listeafsnit"/>
              <w:numPr>
                <w:ilvl w:val="0"/>
                <w:numId w:val="26"/>
              </w:numPr>
              <w:tabs>
                <w:tab w:val="clear" w:pos="567"/>
                <w:tab w:val="clear" w:pos="1134"/>
                <w:tab w:val="clear" w:pos="1701"/>
              </w:tabs>
              <w:overflowPunct/>
              <w:autoSpaceDE/>
              <w:autoSpaceDN/>
              <w:adjustRightInd/>
              <w:spacing w:after="200" w:line="360" w:lineRule="auto"/>
              <w:jc w:val="left"/>
              <w:textAlignment w:val="auto"/>
            </w:pPr>
          </w:p>
        </w:tc>
        <w:tc>
          <w:tcPr>
            <w:tcW w:w="7229" w:type="dxa"/>
          </w:tcPr>
          <w:p w:rsidR="00C82981" w:rsidRPr="007E70D0" w:rsidRDefault="00C82981" w:rsidP="00495871">
            <w:r w:rsidRPr="007E70D0">
              <w:t>Opgradering til nye Version</w:t>
            </w:r>
            <w:r w:rsidR="00D54577">
              <w:t>er</w:t>
            </w:r>
            <w:r w:rsidRPr="007E70D0">
              <w:t xml:space="preserve"> eller Releases omfatter ligeledes </w:t>
            </w:r>
            <w:r>
              <w:t>tilre</w:t>
            </w:r>
            <w:r>
              <w:t>t</w:t>
            </w:r>
            <w:r>
              <w:t>ning</w:t>
            </w:r>
            <w:r w:rsidRPr="007E70D0">
              <w:t xml:space="preserve">/opdatering af Kundespecifikt programmel, herunder </w:t>
            </w:r>
            <w:r>
              <w:t>specialtilpasni</w:t>
            </w:r>
            <w:r>
              <w:t>n</w:t>
            </w:r>
            <w:r>
              <w:t>ger</w:t>
            </w:r>
            <w:r w:rsidRPr="007E70D0">
              <w:t xml:space="preserve"> til Programmel.</w:t>
            </w:r>
          </w:p>
        </w:tc>
      </w:tr>
    </w:tbl>
    <w:p w:rsidR="00C82981" w:rsidRPr="007E70D0" w:rsidRDefault="00C82981" w:rsidP="00C82981">
      <w:pPr>
        <w:pStyle w:val="Overskrift3"/>
        <w:tabs>
          <w:tab w:val="clear" w:pos="851"/>
          <w:tab w:val="num" w:pos="1134"/>
        </w:tabs>
        <w:overflowPunct/>
        <w:autoSpaceDE/>
        <w:autoSpaceDN/>
        <w:adjustRightInd/>
        <w:spacing w:before="120" w:after="240" w:line="360" w:lineRule="auto"/>
        <w:ind w:left="1134" w:hanging="1134"/>
        <w:textAlignment w:val="auto"/>
      </w:pPr>
      <w:bookmarkStart w:id="22" w:name="_Ref351027599"/>
      <w:bookmarkStart w:id="23" w:name="_Ref351402312"/>
      <w:bookmarkStart w:id="24" w:name="_Ref351706621"/>
      <w:bookmarkStart w:id="25" w:name="_Toc468387153"/>
      <w:bookmarkStart w:id="26" w:name="_Toc475097615"/>
      <w:r w:rsidRPr="007E70D0">
        <w:lastRenderedPageBreak/>
        <w:t xml:space="preserve">Kundens opdatering </w:t>
      </w:r>
      <w:bookmarkEnd w:id="22"/>
      <w:bookmarkEnd w:id="23"/>
      <w:r w:rsidRPr="007E70D0">
        <w:t>af Leverancens Programmel</w:t>
      </w:r>
      <w:bookmarkEnd w:id="24"/>
      <w:bookmarkEnd w:id="25"/>
      <w:bookmarkEnd w:id="26"/>
    </w:p>
    <w:p w:rsidR="00C82981" w:rsidRPr="007E70D0" w:rsidRDefault="00C82981" w:rsidP="00C82981">
      <w:r w:rsidRPr="007E70D0">
        <w:t xml:space="preserve">Kunden er ikke forpligtet til at foretage opdatering med Releases og Versioner. </w:t>
      </w:r>
    </w:p>
    <w:p w:rsidR="00C82981" w:rsidRPr="007E70D0" w:rsidRDefault="00C82981" w:rsidP="00C82981"/>
    <w:p w:rsidR="00C82981" w:rsidRDefault="00C82981" w:rsidP="00C82981">
      <w:r w:rsidRPr="007E70D0">
        <w:t xml:space="preserve">Opfyldelse af krav og servicemål i henhold til dette bilag og bilag </w:t>
      </w:r>
      <w:r w:rsidR="005C382D">
        <w:t>0</w:t>
      </w:r>
      <w:r w:rsidRPr="007E70D0">
        <w:t>6 forudsætter dog,</w:t>
      </w:r>
    </w:p>
    <w:p w:rsidR="00846F34" w:rsidRPr="007E70D0" w:rsidRDefault="00846F34" w:rsidP="00C82981"/>
    <w:p w:rsidR="00C82981" w:rsidRPr="007E70D0" w:rsidRDefault="00C82981" w:rsidP="00846F34">
      <w:pPr>
        <w:pStyle w:val="Listeafsnit"/>
        <w:numPr>
          <w:ilvl w:val="0"/>
          <w:numId w:val="28"/>
        </w:numPr>
        <w:tabs>
          <w:tab w:val="clear" w:pos="567"/>
          <w:tab w:val="clear" w:pos="1134"/>
          <w:tab w:val="clear" w:pos="1701"/>
        </w:tabs>
        <w:overflowPunct/>
        <w:autoSpaceDE/>
        <w:autoSpaceDN/>
        <w:adjustRightInd/>
        <w:spacing w:after="200" w:line="276" w:lineRule="auto"/>
        <w:jc w:val="left"/>
        <w:textAlignment w:val="auto"/>
      </w:pPr>
      <w:r w:rsidRPr="007E70D0">
        <w:t xml:space="preserve">at Kunden maksimalt er </w:t>
      </w:r>
      <w:r w:rsidRPr="007E70D0">
        <w:rPr>
          <w:i/>
          <w:highlight w:val="yellow"/>
        </w:rPr>
        <w:t xml:space="preserve">[udfyldes af </w:t>
      </w:r>
      <w:r w:rsidR="00D54577">
        <w:rPr>
          <w:i/>
          <w:highlight w:val="yellow"/>
        </w:rPr>
        <w:t>T</w:t>
      </w:r>
      <w:r w:rsidRPr="007E70D0">
        <w:rPr>
          <w:i/>
          <w:highlight w:val="yellow"/>
        </w:rPr>
        <w:t>ilbudsgiver]</w:t>
      </w:r>
      <w:r w:rsidRPr="007E70D0">
        <w:t xml:space="preserve"> udgaver bagud i forhold til s</w:t>
      </w:r>
      <w:r w:rsidRPr="007E70D0">
        <w:t>e</w:t>
      </w:r>
      <w:r w:rsidRPr="007E70D0">
        <w:t>nest frigivne Version og</w:t>
      </w:r>
      <w:r w:rsidRPr="007E70D0">
        <w:br/>
      </w:r>
    </w:p>
    <w:p w:rsidR="00C82981" w:rsidRPr="007E70D0" w:rsidRDefault="00C82981" w:rsidP="00846F34">
      <w:pPr>
        <w:pStyle w:val="Listeafsnit"/>
        <w:numPr>
          <w:ilvl w:val="0"/>
          <w:numId w:val="28"/>
        </w:numPr>
        <w:tabs>
          <w:tab w:val="clear" w:pos="567"/>
          <w:tab w:val="clear" w:pos="1134"/>
          <w:tab w:val="clear" w:pos="1701"/>
        </w:tabs>
        <w:overflowPunct/>
        <w:autoSpaceDE/>
        <w:autoSpaceDN/>
        <w:adjustRightInd/>
        <w:spacing w:after="200" w:line="276" w:lineRule="auto"/>
        <w:jc w:val="left"/>
        <w:textAlignment w:val="auto"/>
      </w:pPr>
      <w:r w:rsidRPr="007E70D0">
        <w:rPr>
          <w:i/>
        </w:rPr>
        <w:t xml:space="preserve"> </w:t>
      </w:r>
      <w:r w:rsidRPr="007E70D0">
        <w:rPr>
          <w:i/>
          <w:highlight w:val="yellow"/>
        </w:rPr>
        <w:t xml:space="preserve">[udfyldes af </w:t>
      </w:r>
      <w:r w:rsidR="00D54577">
        <w:rPr>
          <w:i/>
          <w:highlight w:val="yellow"/>
        </w:rPr>
        <w:t>T</w:t>
      </w:r>
      <w:r w:rsidRPr="007E70D0">
        <w:rPr>
          <w:i/>
          <w:highlight w:val="yellow"/>
        </w:rPr>
        <w:t>ilbudsgiver]</w:t>
      </w:r>
      <w:r w:rsidRPr="007E70D0">
        <w:t xml:space="preserve"> udgaver bagud i forhold til senest frigivne Release af det Programmel, som vedligeholdelsen omfatter.</w:t>
      </w:r>
    </w:p>
    <w:p w:rsidR="00C82981" w:rsidRPr="007E70D0" w:rsidRDefault="00C82981" w:rsidP="00C82981">
      <w:pPr>
        <w:rPr>
          <w:i/>
        </w:rPr>
      </w:pPr>
      <w:r w:rsidRPr="00A62800">
        <w:rPr>
          <w:i/>
        </w:rPr>
        <w:t>[Vejledning til tilbudsgiver: Tilbudsgiver skal i overensstemmelse med den indledende ve</w:t>
      </w:r>
      <w:r w:rsidRPr="00A62800">
        <w:rPr>
          <w:i/>
        </w:rPr>
        <w:t>j</w:t>
      </w:r>
      <w:r w:rsidRPr="00A62800">
        <w:rPr>
          <w:i/>
        </w:rPr>
        <w:t xml:space="preserve">ledning til bilaget udfylde ovenfor med gult markerede felter med numeriske tal. </w:t>
      </w:r>
      <w:r w:rsidRPr="00A62800">
        <w:rPr>
          <w:b/>
          <w:i/>
        </w:rPr>
        <w:t>Bemærk</w:t>
      </w:r>
      <w:r w:rsidRPr="00A62800">
        <w:rPr>
          <w:i/>
        </w:rPr>
        <w:t xml:space="preserve">, at det er et </w:t>
      </w:r>
      <w:r w:rsidRPr="00A62800">
        <w:rPr>
          <w:b/>
          <w:i/>
        </w:rPr>
        <w:t>mindstekrav</w:t>
      </w:r>
      <w:r w:rsidRPr="00A62800">
        <w:rPr>
          <w:i/>
        </w:rPr>
        <w:t>, at Kunden kan være minimum 2 versioner bagud i forhold til sen</w:t>
      </w:r>
      <w:r w:rsidRPr="00A62800">
        <w:rPr>
          <w:i/>
        </w:rPr>
        <w:t>e</w:t>
      </w:r>
      <w:r w:rsidRPr="00A62800">
        <w:rPr>
          <w:i/>
        </w:rPr>
        <w:t xml:space="preserve">ste frigivne </w:t>
      </w:r>
      <w:r w:rsidR="00D54577">
        <w:rPr>
          <w:i/>
        </w:rPr>
        <w:t>V</w:t>
      </w:r>
      <w:r w:rsidRPr="00A62800">
        <w:rPr>
          <w:i/>
        </w:rPr>
        <w:t xml:space="preserve">ersion og </w:t>
      </w:r>
      <w:r w:rsidR="00D54577">
        <w:rPr>
          <w:i/>
        </w:rPr>
        <w:t>R</w:t>
      </w:r>
      <w:r w:rsidRPr="00A62800">
        <w:rPr>
          <w:i/>
        </w:rPr>
        <w:t xml:space="preserve">elease af det </w:t>
      </w:r>
      <w:r w:rsidR="00D54577">
        <w:rPr>
          <w:i/>
        </w:rPr>
        <w:t>P</w:t>
      </w:r>
      <w:r w:rsidRPr="00A62800">
        <w:rPr>
          <w:i/>
        </w:rPr>
        <w:t>rogrammel, som vedligeholdelsen omfatter.]</w:t>
      </w:r>
    </w:p>
    <w:p w:rsidR="00C82981" w:rsidRPr="007E70D0" w:rsidRDefault="00C82981" w:rsidP="00C82981"/>
    <w:p w:rsidR="00C82981" w:rsidRPr="007E70D0" w:rsidRDefault="00C82981" w:rsidP="00C82981">
      <w:r w:rsidRPr="007E70D0">
        <w:t>Uanset ovenstående skal krav og servicemål dog opfyldes, så længe den af Kunden benytt</w:t>
      </w:r>
      <w:r w:rsidRPr="007E70D0">
        <w:t>e</w:t>
      </w:r>
      <w:r w:rsidRPr="007E70D0">
        <w:t>de Version er installeret i Kundens it-miljø inden</w:t>
      </w:r>
      <w:r>
        <w:t xml:space="preserve"> </w:t>
      </w:r>
      <w:r w:rsidRPr="007E70D0">
        <w:t>for det seneste år.</w:t>
      </w:r>
    </w:p>
    <w:p w:rsidR="00C82981" w:rsidRPr="007E70D0" w:rsidRDefault="00C82981" w:rsidP="00C82981"/>
    <w:p w:rsidR="00C82981" w:rsidRPr="007E70D0" w:rsidRDefault="00C82981" w:rsidP="00C82981">
      <w:r w:rsidRPr="007E70D0">
        <w:t>Hvis Kunden i henhold til ovenstående er forpligtet til at opdatere med en ny Version eller Release, skal dette ske inden for 6 måneder efter Leverandørens meddelelse om, at opdat</w:t>
      </w:r>
      <w:r w:rsidRPr="007E70D0">
        <w:t>e</w:t>
      </w:r>
      <w:r w:rsidRPr="007E70D0">
        <w:t>ringen skal foretages.</w:t>
      </w:r>
    </w:p>
    <w:p w:rsidR="00C82981" w:rsidRPr="007E70D0" w:rsidRDefault="00C82981" w:rsidP="00C82981"/>
    <w:p w:rsidR="00C82981" w:rsidRPr="007E70D0" w:rsidRDefault="00C82981" w:rsidP="00C82981">
      <w:r w:rsidRPr="007E70D0">
        <w:t>Hvis en opdatering til en ny Version eller Release kræver væsentlig</w:t>
      </w:r>
      <w:r w:rsidR="00D54577">
        <w:t>e</w:t>
      </w:r>
      <w:r w:rsidRPr="007E70D0">
        <w:t xml:space="preserve"> ændringer i Kundens it-miljø, herunder ændringer</w:t>
      </w:r>
      <w:r w:rsidR="00D54577">
        <w:t>,</w:t>
      </w:r>
      <w:r w:rsidRPr="007E70D0">
        <w:t xml:space="preserve"> der har en økonomisk betydning af betydelig karakter, har Kunden mulighed for at forblive på den eksisterende Version i et år ud</w:t>
      </w:r>
      <w:r w:rsidR="00D54577">
        <w:t xml:space="preserve"> </w:t>
      </w:r>
      <w:r w:rsidRPr="007E70D0">
        <w:t>over den forpligte</w:t>
      </w:r>
      <w:r w:rsidRPr="007E70D0">
        <w:t>l</w:t>
      </w:r>
      <w:r w:rsidRPr="007E70D0">
        <w:t xml:space="preserve">se, der følger af ovenstående, uden at Leverandørens vedligeholdelsesforpligtelser ændres. </w:t>
      </w:r>
    </w:p>
    <w:p w:rsidR="00C82981" w:rsidRPr="007E70D0" w:rsidRDefault="00C82981" w:rsidP="00C82981"/>
    <w:p w:rsidR="00C82981" w:rsidRPr="007E70D0" w:rsidRDefault="00C82981" w:rsidP="00C82981">
      <w:pPr>
        <w:pStyle w:val="Overskrift3"/>
        <w:tabs>
          <w:tab w:val="clear" w:pos="851"/>
          <w:tab w:val="num" w:pos="1134"/>
        </w:tabs>
        <w:overflowPunct/>
        <w:autoSpaceDE/>
        <w:autoSpaceDN/>
        <w:adjustRightInd/>
        <w:spacing w:before="120" w:after="240" w:line="360" w:lineRule="auto"/>
        <w:ind w:left="1134" w:hanging="1134"/>
        <w:textAlignment w:val="auto"/>
      </w:pPr>
      <w:bookmarkStart w:id="27" w:name="_Toc468387154"/>
      <w:bookmarkStart w:id="28" w:name="_Toc475097616"/>
      <w:r w:rsidRPr="007E70D0">
        <w:t>Vedligeholdelse af tredjepartsprogrammel</w:t>
      </w:r>
      <w:bookmarkEnd w:id="27"/>
      <w:bookmarkEnd w:id="28"/>
    </w:p>
    <w:p w:rsidR="00C82981" w:rsidRPr="007E70D0" w:rsidRDefault="00C82981" w:rsidP="00C82981">
      <w:r w:rsidRPr="007E70D0">
        <w:t xml:space="preserve">Leverandøren har i bilag </w:t>
      </w:r>
      <w:r w:rsidR="005C382D">
        <w:t>0</w:t>
      </w:r>
      <w:r w:rsidRPr="007E70D0">
        <w:t>5, appendiks C</w:t>
      </w:r>
      <w:r w:rsidR="00D54577">
        <w:t>,</w:t>
      </w:r>
      <w:r w:rsidRPr="007E70D0">
        <w:t xml:space="preserve"> vedlagt en beskrivelse af de vedligeholdelsesaft</w:t>
      </w:r>
      <w:r w:rsidRPr="007E70D0">
        <w:t>a</w:t>
      </w:r>
      <w:r w:rsidRPr="007E70D0">
        <w:t>ler</w:t>
      </w:r>
      <w:r w:rsidR="00D54577">
        <w:t>,</w:t>
      </w:r>
      <w:r w:rsidRPr="007E70D0">
        <w:t xml:space="preserve"> Leverandøren har indgået vedr. det tredjepartsprogrammel, der indgår i Leverancen. </w:t>
      </w:r>
    </w:p>
    <w:p w:rsidR="00C82981" w:rsidRPr="007E70D0" w:rsidRDefault="00C82981" w:rsidP="00C82981"/>
    <w:p w:rsidR="00C82981" w:rsidRPr="007E70D0" w:rsidRDefault="00C82981" w:rsidP="00C82981">
      <w:r w:rsidRPr="007E70D0">
        <w:t>Det i appendiks C anførte kan dog ikke medføre, at Leverandørens vedligeholdelsesforpli</w:t>
      </w:r>
      <w:r w:rsidRPr="007E70D0">
        <w:t>g</w:t>
      </w:r>
      <w:r w:rsidRPr="007E70D0">
        <w:t>telser efter Kontrakten ikke opfyldes.</w:t>
      </w:r>
    </w:p>
    <w:p w:rsidR="00C82981" w:rsidRPr="007E70D0" w:rsidRDefault="00C82981" w:rsidP="00C82981"/>
    <w:p w:rsidR="00C82981" w:rsidRPr="007E70D0" w:rsidRDefault="00C82981" w:rsidP="00C82981">
      <w:pPr>
        <w:pStyle w:val="Overskrift3"/>
        <w:tabs>
          <w:tab w:val="clear" w:pos="851"/>
          <w:tab w:val="num" w:pos="1134"/>
        </w:tabs>
        <w:overflowPunct/>
        <w:autoSpaceDE/>
        <w:autoSpaceDN/>
        <w:adjustRightInd/>
        <w:spacing w:before="120" w:after="240" w:line="360" w:lineRule="auto"/>
        <w:ind w:left="1134" w:hanging="1134"/>
        <w:textAlignment w:val="auto"/>
      </w:pPr>
      <w:bookmarkStart w:id="29" w:name="_Toc468387155"/>
      <w:bookmarkStart w:id="30" w:name="_Toc475097617"/>
      <w:r w:rsidRPr="007E70D0">
        <w:t>Kundens reklamation vedr. Fejl</w:t>
      </w:r>
      <w:bookmarkEnd w:id="29"/>
      <w:bookmarkEnd w:id="30"/>
    </w:p>
    <w:p w:rsidR="00C82981" w:rsidRPr="007E70D0" w:rsidRDefault="00C82981" w:rsidP="00C82981">
      <w:r w:rsidRPr="007E70D0">
        <w:t xml:space="preserve">Kundens reklamation vedr. en Fejl i Leverancen skal indeholde følgende: </w:t>
      </w:r>
    </w:p>
    <w:p w:rsidR="00C82981" w:rsidRPr="007E70D0" w:rsidRDefault="00C82981" w:rsidP="00C82981"/>
    <w:p w:rsidR="00C82981" w:rsidRPr="007E70D0" w:rsidRDefault="00C82981" w:rsidP="00C82981">
      <w:pPr>
        <w:pStyle w:val="Listeafsnit"/>
        <w:numPr>
          <w:ilvl w:val="0"/>
          <w:numId w:val="32"/>
        </w:numPr>
        <w:tabs>
          <w:tab w:val="clear" w:pos="567"/>
          <w:tab w:val="clear" w:pos="1134"/>
          <w:tab w:val="clear" w:pos="1701"/>
        </w:tabs>
        <w:overflowPunct/>
        <w:autoSpaceDE/>
        <w:autoSpaceDN/>
        <w:adjustRightInd/>
        <w:spacing w:after="200" w:line="360" w:lineRule="auto"/>
        <w:jc w:val="left"/>
        <w:textAlignment w:val="auto"/>
      </w:pPr>
      <w:r w:rsidRPr="007E70D0">
        <w:t>Tidspunktet for Kundens konstatering af Fejlen</w:t>
      </w:r>
    </w:p>
    <w:p w:rsidR="00C82981" w:rsidRPr="007E70D0" w:rsidRDefault="00C82981" w:rsidP="00C82981">
      <w:pPr>
        <w:pStyle w:val="Listeafsnit"/>
        <w:numPr>
          <w:ilvl w:val="0"/>
          <w:numId w:val="32"/>
        </w:numPr>
        <w:tabs>
          <w:tab w:val="clear" w:pos="567"/>
          <w:tab w:val="clear" w:pos="1134"/>
          <w:tab w:val="clear" w:pos="1701"/>
        </w:tabs>
        <w:overflowPunct/>
        <w:autoSpaceDE/>
        <w:autoSpaceDN/>
        <w:adjustRightInd/>
        <w:spacing w:after="200" w:line="360" w:lineRule="auto"/>
        <w:jc w:val="left"/>
        <w:textAlignment w:val="auto"/>
      </w:pPr>
      <w:r w:rsidRPr="007E70D0">
        <w:lastRenderedPageBreak/>
        <w:t xml:space="preserve">Kort beskrivelse af Fejlen </w:t>
      </w:r>
    </w:p>
    <w:p w:rsidR="00C82981" w:rsidRPr="007E70D0" w:rsidRDefault="00C82981" w:rsidP="00C82981">
      <w:pPr>
        <w:pStyle w:val="Listeafsnit"/>
        <w:numPr>
          <w:ilvl w:val="0"/>
          <w:numId w:val="32"/>
        </w:numPr>
        <w:tabs>
          <w:tab w:val="clear" w:pos="567"/>
          <w:tab w:val="clear" w:pos="1134"/>
          <w:tab w:val="clear" w:pos="1701"/>
        </w:tabs>
        <w:overflowPunct/>
        <w:autoSpaceDE/>
        <w:autoSpaceDN/>
        <w:adjustRightInd/>
        <w:spacing w:after="200" w:line="360" w:lineRule="auto"/>
        <w:jc w:val="left"/>
        <w:textAlignment w:val="auto"/>
      </w:pPr>
      <w:r w:rsidRPr="007E70D0">
        <w:t xml:space="preserve">Oplæg til kategorisering i </w:t>
      </w:r>
      <w:r>
        <w:t>f</w:t>
      </w:r>
      <w:r w:rsidRPr="007E70D0">
        <w:t>ejlkategori</w:t>
      </w:r>
    </w:p>
    <w:p w:rsidR="00C82981" w:rsidRPr="007E70D0" w:rsidRDefault="00C82981" w:rsidP="00C82981">
      <w:r w:rsidRPr="007E70D0">
        <w:t>Den korte beskrivelse af Fejlen bør indeholde en redegørelse af fejlens indhold samt en angivelse af berørte applikationer</w:t>
      </w:r>
      <w:r w:rsidR="0037619C">
        <w:t>.</w:t>
      </w:r>
    </w:p>
    <w:p w:rsidR="00C82981" w:rsidRPr="007E70D0" w:rsidRDefault="00C82981" w:rsidP="00C82981"/>
    <w:p w:rsidR="00C82981" w:rsidRPr="007E70D0" w:rsidRDefault="00C82981" w:rsidP="00C82981">
      <w:pPr>
        <w:pStyle w:val="Overskrift2"/>
        <w:tabs>
          <w:tab w:val="clear" w:pos="709"/>
          <w:tab w:val="num" w:pos="1134"/>
        </w:tabs>
        <w:overflowPunct/>
        <w:autoSpaceDE/>
        <w:autoSpaceDN/>
        <w:adjustRightInd/>
        <w:spacing w:before="120" w:after="240" w:line="360" w:lineRule="auto"/>
        <w:ind w:left="1134" w:hanging="1134"/>
        <w:textAlignment w:val="auto"/>
      </w:pPr>
      <w:bookmarkStart w:id="31" w:name="_Ref351385461"/>
      <w:bookmarkStart w:id="32" w:name="_Toc468387156"/>
      <w:bookmarkStart w:id="33" w:name="_Toc475097618"/>
      <w:r w:rsidRPr="007E70D0">
        <w:t>Vedligeholdelse efter Kundens særskilte bestilling</w:t>
      </w:r>
      <w:bookmarkEnd w:id="31"/>
      <w:bookmarkEnd w:id="32"/>
      <w:bookmarkEnd w:id="33"/>
    </w:p>
    <w:p w:rsidR="00C82981" w:rsidRPr="007E70D0" w:rsidRDefault="00C82981" w:rsidP="00C82981">
      <w:r w:rsidRPr="007E70D0">
        <w:t>Leverandøren er i overensstemmelse med Kontraktens punkt 11.3 forpligtet efter Kundens særskilte bestilling til at foretage vedligeholdelse uden</w:t>
      </w:r>
      <w:r w:rsidR="0037619C">
        <w:t xml:space="preserve"> </w:t>
      </w:r>
      <w:r w:rsidRPr="007E70D0">
        <w:t xml:space="preserve">for de aftalte servicevinduer eller uden for Kundens normale arbejdstid. Leverandøren modtager særskilt betaling herfor, jf. afsnit </w:t>
      </w:r>
      <w:r w:rsidR="00A52DF1">
        <w:fldChar w:fldCharType="begin"/>
      </w:r>
      <w:r w:rsidR="00A52DF1">
        <w:instrText xml:space="preserve"> REF _Ref275165288 \r \h  \* MERGEFORMAT </w:instrText>
      </w:r>
      <w:r w:rsidR="00A52DF1">
        <w:fldChar w:fldCharType="separate"/>
      </w:r>
      <w:r w:rsidR="008E1AE9">
        <w:t>4</w:t>
      </w:r>
      <w:r w:rsidR="00A52DF1">
        <w:fldChar w:fldCharType="end"/>
      </w:r>
      <w:r w:rsidRPr="007E70D0">
        <w:t>.</w:t>
      </w:r>
    </w:p>
    <w:p w:rsidR="00C82981" w:rsidRPr="007E70D0" w:rsidRDefault="00C82981" w:rsidP="00C82981"/>
    <w:p w:rsidR="00C82981" w:rsidRPr="007E70D0" w:rsidRDefault="00C82981" w:rsidP="00C82981">
      <w:r w:rsidRPr="007E70D0">
        <w:t xml:space="preserve">Den vedligeholdelse, der har karakter af fejlafhjælpning, </w:t>
      </w:r>
      <w:r w:rsidRPr="008869BC">
        <w:t>jf</w:t>
      </w:r>
      <w:r w:rsidRPr="007E70D0">
        <w:t xml:space="preserve">. Punkt </w:t>
      </w:r>
      <w:r w:rsidR="00CA033F" w:rsidRPr="007E70D0">
        <w:fldChar w:fldCharType="begin"/>
      </w:r>
      <w:r w:rsidRPr="007E70D0">
        <w:instrText xml:space="preserve"> REF _Ref397277622 \r \h </w:instrText>
      </w:r>
      <w:r w:rsidR="00CA033F" w:rsidRPr="007E70D0">
        <w:fldChar w:fldCharType="separate"/>
      </w:r>
      <w:r w:rsidR="008E1AE9">
        <w:t>2.3.1</w:t>
      </w:r>
      <w:r w:rsidR="00CA033F" w:rsidRPr="007E70D0">
        <w:fldChar w:fldCharType="end"/>
      </w:r>
      <w:r w:rsidR="0037619C">
        <w:t>,</w:t>
      </w:r>
      <w:r w:rsidRPr="007E70D0">
        <w:t xml:space="preserve"> og gennemføres til de i bilag 6 anførte frister</w:t>
      </w:r>
      <w:r w:rsidR="0037619C">
        <w:t>,</w:t>
      </w:r>
      <w:r w:rsidRPr="007E70D0">
        <w:t xml:space="preserve"> er ikke omfattet af ovenstående bestillingsfrister. </w:t>
      </w:r>
    </w:p>
    <w:p w:rsidR="00C82981" w:rsidRPr="007E70D0" w:rsidRDefault="00C82981" w:rsidP="00C82981"/>
    <w:p w:rsidR="00C82981" w:rsidRPr="007E70D0" w:rsidRDefault="00C82981" w:rsidP="00C82981">
      <w:pPr>
        <w:pStyle w:val="Overskrift1"/>
        <w:tabs>
          <w:tab w:val="clear" w:pos="567"/>
          <w:tab w:val="num" w:pos="1134"/>
        </w:tabs>
        <w:overflowPunct/>
        <w:autoSpaceDE/>
        <w:autoSpaceDN/>
        <w:adjustRightInd/>
        <w:spacing w:before="240" w:after="240" w:line="360" w:lineRule="auto"/>
        <w:ind w:left="1134" w:hanging="1134"/>
        <w:textAlignment w:val="auto"/>
      </w:pPr>
      <w:bookmarkStart w:id="34" w:name="_Ref274747206"/>
      <w:bookmarkStart w:id="35" w:name="_Toc468387157"/>
      <w:bookmarkStart w:id="36" w:name="_Toc475097619"/>
      <w:r w:rsidRPr="007E70D0">
        <w:t>Support</w:t>
      </w:r>
      <w:bookmarkEnd w:id="34"/>
      <w:bookmarkEnd w:id="35"/>
      <w:bookmarkEnd w:id="36"/>
    </w:p>
    <w:p w:rsidR="00C82981" w:rsidRPr="007E70D0" w:rsidRDefault="00C82981" w:rsidP="00C82981">
      <w:pPr>
        <w:pStyle w:val="Overskrift2"/>
        <w:tabs>
          <w:tab w:val="clear" w:pos="709"/>
          <w:tab w:val="num" w:pos="1134"/>
        </w:tabs>
        <w:overflowPunct/>
        <w:autoSpaceDE/>
        <w:autoSpaceDN/>
        <w:adjustRightInd/>
        <w:spacing w:before="120" w:after="240" w:line="360" w:lineRule="auto"/>
        <w:ind w:left="1134" w:hanging="1134"/>
        <w:textAlignment w:val="auto"/>
      </w:pPr>
      <w:bookmarkStart w:id="37" w:name="_Toc468387158"/>
      <w:bookmarkStart w:id="38" w:name="_Toc475097620"/>
      <w:r w:rsidRPr="007E70D0">
        <w:t>Generelle forhold</w:t>
      </w:r>
      <w:bookmarkEnd w:id="37"/>
      <w:bookmarkEnd w:id="38"/>
    </w:p>
    <w:p w:rsidR="00C82981" w:rsidRPr="007E70D0" w:rsidRDefault="00C82981" w:rsidP="00C82981">
      <w:r w:rsidRPr="007E70D0">
        <w:t xml:space="preserve">Leverandøren skal via sin Service </w:t>
      </w:r>
      <w:proofErr w:type="spellStart"/>
      <w:r w:rsidRPr="007E70D0">
        <w:t>Desk</w:t>
      </w:r>
      <w:proofErr w:type="spellEnd"/>
      <w:r w:rsidRPr="007E70D0">
        <w:t xml:space="preserve"> forestå support (svarende til 2. </w:t>
      </w:r>
      <w:proofErr w:type="spellStart"/>
      <w:r w:rsidRPr="007E70D0">
        <w:t>level</w:t>
      </w:r>
      <w:proofErr w:type="spellEnd"/>
      <w:r w:rsidRPr="007E70D0">
        <w:t>) for Kundens it-personale</w:t>
      </w:r>
      <w:r w:rsidRPr="005C3489">
        <w:t xml:space="preserve"> og superbrugerne.</w:t>
      </w:r>
      <w:r w:rsidRPr="007E70D0">
        <w:t xml:space="preserve"> Supporten omfatter ikke Kundens slutbrugere, der håndteres af Kundens egne medarbejdere.</w:t>
      </w:r>
    </w:p>
    <w:p w:rsidR="00C82981" w:rsidRPr="007E70D0" w:rsidRDefault="00C82981" w:rsidP="00C82981"/>
    <w:p w:rsidR="00C82981" w:rsidRPr="007E70D0" w:rsidRDefault="00C82981" w:rsidP="00C82981">
      <w:r w:rsidRPr="007E70D0">
        <w:t>Leverandørens support skal omfatte hele Leverancen, herunder Dokumentation.</w:t>
      </w:r>
    </w:p>
    <w:p w:rsidR="00C82981" w:rsidRPr="007E70D0" w:rsidRDefault="00C82981" w:rsidP="00C82981"/>
    <w:p w:rsidR="00C82981" w:rsidRPr="007E70D0" w:rsidRDefault="00C82981" w:rsidP="00C82981">
      <w:r w:rsidRPr="007E70D0">
        <w:t>Der skal være adgang til support og fejlmelding via telefon, e-mail eller web-adgang til fejlmeldingssystem.</w:t>
      </w:r>
    </w:p>
    <w:p w:rsidR="00C82981" w:rsidRPr="007E70D0" w:rsidRDefault="00C82981" w:rsidP="00C82981"/>
    <w:p w:rsidR="00C82981" w:rsidRPr="007E70D0" w:rsidRDefault="00C82981" w:rsidP="00C82981">
      <w:pPr>
        <w:pStyle w:val="Overskrift2"/>
        <w:tabs>
          <w:tab w:val="clear" w:pos="709"/>
          <w:tab w:val="num" w:pos="1134"/>
        </w:tabs>
        <w:overflowPunct/>
        <w:autoSpaceDE/>
        <w:autoSpaceDN/>
        <w:adjustRightInd/>
        <w:spacing w:before="120" w:after="240" w:line="360" w:lineRule="auto"/>
        <w:ind w:left="1134" w:hanging="1134"/>
        <w:textAlignment w:val="auto"/>
      </w:pPr>
      <w:bookmarkStart w:id="39" w:name="_Toc468387159"/>
      <w:bookmarkStart w:id="40" w:name="_Toc475097621"/>
      <w:r w:rsidRPr="007E70D0">
        <w:t>Supporttid</w:t>
      </w:r>
      <w:bookmarkEnd w:id="39"/>
      <w:bookmarkEnd w:id="40"/>
    </w:p>
    <w:p w:rsidR="00C82981" w:rsidRPr="007E70D0" w:rsidRDefault="00C82981" w:rsidP="00C82981">
      <w:r w:rsidRPr="007E70D0">
        <w:t xml:space="preserve">Leverandørens Service </w:t>
      </w:r>
      <w:proofErr w:type="spellStart"/>
      <w:r w:rsidRPr="007E70D0">
        <w:t>Desk</w:t>
      </w:r>
      <w:proofErr w:type="spellEnd"/>
      <w:r w:rsidRPr="007E70D0">
        <w:t xml:space="preserve"> og den hertil knyttede service skal være tilgængelig på </w:t>
      </w:r>
      <w:r w:rsidRPr="008869BC">
        <w:t>A</w:t>
      </w:r>
      <w:r w:rsidRPr="008869BC">
        <w:t>r</w:t>
      </w:r>
      <w:r w:rsidRPr="008869BC">
        <w:t>bejdsdage</w:t>
      </w:r>
      <w:r w:rsidRPr="007E70D0">
        <w:t xml:space="preserve"> inden for Kundens normale arbejdstid: kl. </w:t>
      </w:r>
      <w:r w:rsidR="007A3491">
        <w:t>08-16</w:t>
      </w:r>
      <w:r w:rsidRPr="007E70D0">
        <w:t xml:space="preserve"> </w:t>
      </w:r>
    </w:p>
    <w:p w:rsidR="00C82981" w:rsidRPr="007E70D0" w:rsidRDefault="00C82981" w:rsidP="00C82981"/>
    <w:p w:rsidR="00C82981" w:rsidRPr="007E70D0" w:rsidRDefault="00C82981" w:rsidP="00C82981">
      <w:r w:rsidRPr="007E70D0">
        <w:t xml:space="preserve">Uden for Service </w:t>
      </w:r>
      <w:proofErr w:type="spellStart"/>
      <w:r w:rsidRPr="007E70D0">
        <w:t>Deskens</w:t>
      </w:r>
      <w:proofErr w:type="spellEnd"/>
      <w:r w:rsidRPr="007E70D0">
        <w:t xml:space="preserve"> åbningstid (dvs. den øvrige del af døgnet, alle årets dage) skal Leverandøren stille et </w:t>
      </w:r>
      <w:r>
        <w:t>i</w:t>
      </w:r>
      <w:r w:rsidRPr="007E70D0">
        <w:t>ncident</w:t>
      </w:r>
      <w:r w:rsidR="0037619C">
        <w:t>-</w:t>
      </w:r>
      <w:r w:rsidRPr="007E70D0">
        <w:t xml:space="preserve">kontaktpunkt til rådighed med henblik på, at Kunden kan indberette </w:t>
      </w:r>
      <w:r>
        <w:t>F</w:t>
      </w:r>
      <w:r w:rsidRPr="007E70D0">
        <w:t>ejl i Leverancen.</w:t>
      </w:r>
    </w:p>
    <w:p w:rsidR="00C82981" w:rsidRPr="007E70D0" w:rsidRDefault="00C82981" w:rsidP="00C82981">
      <w:pPr>
        <w:tabs>
          <w:tab w:val="left" w:pos="426"/>
        </w:tabs>
      </w:pPr>
    </w:p>
    <w:p w:rsidR="00C82981" w:rsidRPr="007E70D0" w:rsidRDefault="00C82981" w:rsidP="00C82981">
      <w:pPr>
        <w:pStyle w:val="Overskrift2"/>
        <w:tabs>
          <w:tab w:val="clear" w:pos="709"/>
          <w:tab w:val="num" w:pos="1134"/>
        </w:tabs>
        <w:overflowPunct/>
        <w:autoSpaceDE/>
        <w:autoSpaceDN/>
        <w:adjustRightInd/>
        <w:spacing w:before="120" w:after="240" w:line="360" w:lineRule="auto"/>
        <w:ind w:left="1134" w:hanging="1134"/>
        <w:textAlignment w:val="auto"/>
      </w:pPr>
      <w:bookmarkStart w:id="41" w:name="_Toc468387160"/>
      <w:bookmarkStart w:id="42" w:name="_Toc475097622"/>
      <w:r w:rsidRPr="007E70D0">
        <w:lastRenderedPageBreak/>
        <w:t xml:space="preserve">Bemanding af Service </w:t>
      </w:r>
      <w:proofErr w:type="spellStart"/>
      <w:r w:rsidRPr="007E70D0">
        <w:t>Desk</w:t>
      </w:r>
      <w:bookmarkEnd w:id="41"/>
      <w:bookmarkEnd w:id="42"/>
      <w:proofErr w:type="spellEnd"/>
    </w:p>
    <w:p w:rsidR="00C82981" w:rsidRPr="007E70D0" w:rsidRDefault="00C82981" w:rsidP="00C82981">
      <w:r w:rsidRPr="007E70D0">
        <w:t xml:space="preserve">Leverandørens Service </w:t>
      </w:r>
      <w:proofErr w:type="spellStart"/>
      <w:r w:rsidRPr="007E70D0">
        <w:t>Desk</w:t>
      </w:r>
      <w:proofErr w:type="spellEnd"/>
      <w:r w:rsidRPr="007E70D0">
        <w:t xml:space="preserve"> skal være bemandet med medarbejdere, der har et godt ken</w:t>
      </w:r>
      <w:r w:rsidRPr="007E70D0">
        <w:t>d</w:t>
      </w:r>
      <w:r w:rsidRPr="007E70D0">
        <w:t xml:space="preserve">skab til Kundens Leverance og den indgåede </w:t>
      </w:r>
      <w:r>
        <w:t>K</w:t>
      </w:r>
      <w:r w:rsidRPr="007E70D0">
        <w:t>ontrakt.</w:t>
      </w:r>
    </w:p>
    <w:p w:rsidR="00C82981" w:rsidRPr="007E70D0" w:rsidRDefault="00C82981" w:rsidP="00C82981"/>
    <w:p w:rsidR="00C82981" w:rsidRPr="007E70D0" w:rsidRDefault="00C82981" w:rsidP="00C82981">
      <w:r w:rsidRPr="007E70D0">
        <w:t xml:space="preserve">Medarbejderne skal være uddannede til at varetage service, support og fejlhåndtering af leverancer svarende til den Leverance, der er leveret til Kunden. </w:t>
      </w:r>
    </w:p>
    <w:p w:rsidR="00C82981" w:rsidRPr="007E70D0" w:rsidRDefault="00C82981" w:rsidP="00C82981"/>
    <w:p w:rsidR="00C82981" w:rsidRPr="007E70D0" w:rsidRDefault="00C82981" w:rsidP="00C82981">
      <w:r w:rsidRPr="007E70D0">
        <w:t xml:space="preserve">Leverandørens Service </w:t>
      </w:r>
      <w:proofErr w:type="spellStart"/>
      <w:r w:rsidRPr="007E70D0">
        <w:t>Desk</w:t>
      </w:r>
      <w:proofErr w:type="spellEnd"/>
      <w:r w:rsidRPr="007E70D0">
        <w:t xml:space="preserve"> skal kommunikere på dansk.</w:t>
      </w:r>
    </w:p>
    <w:p w:rsidR="00C82981" w:rsidRPr="007E70D0" w:rsidRDefault="00C82981" w:rsidP="00C82981">
      <w:pPr>
        <w:tabs>
          <w:tab w:val="left" w:pos="426"/>
        </w:tabs>
        <w:rPr>
          <w:i/>
        </w:rPr>
      </w:pPr>
    </w:p>
    <w:p w:rsidR="00C82981" w:rsidRPr="007E70D0" w:rsidRDefault="00C82981" w:rsidP="00C82981">
      <w:pPr>
        <w:pStyle w:val="Overskrift2"/>
        <w:tabs>
          <w:tab w:val="clear" w:pos="709"/>
          <w:tab w:val="num" w:pos="1134"/>
        </w:tabs>
        <w:overflowPunct/>
        <w:autoSpaceDE/>
        <w:autoSpaceDN/>
        <w:adjustRightInd/>
        <w:spacing w:before="120" w:after="240" w:line="360" w:lineRule="auto"/>
        <w:ind w:left="1134" w:hanging="1134"/>
        <w:textAlignment w:val="auto"/>
      </w:pPr>
      <w:bookmarkStart w:id="43" w:name="_Toc468387161"/>
      <w:bookmarkStart w:id="44" w:name="_Toc475097623"/>
      <w:r w:rsidRPr="007E70D0">
        <w:t>Håndtering af henvendelser fra Kunden</w:t>
      </w:r>
      <w:bookmarkEnd w:id="43"/>
      <w:bookmarkEnd w:id="44"/>
    </w:p>
    <w:p w:rsidR="00C82981" w:rsidRPr="007E70D0" w:rsidRDefault="00C82981" w:rsidP="00C82981">
      <w:pPr>
        <w:tabs>
          <w:tab w:val="left" w:pos="426"/>
        </w:tabs>
      </w:pPr>
      <w:r w:rsidRPr="007E70D0">
        <w:t xml:space="preserve">Leverandøren skal modtage, registrere og behandle henvendelser fra Kunden, herunder fejlmeldinger (Incidents) og ændringsanmodninger (Service </w:t>
      </w:r>
      <w:proofErr w:type="spellStart"/>
      <w:r w:rsidRPr="007E70D0">
        <w:t>Requests</w:t>
      </w:r>
      <w:proofErr w:type="spellEnd"/>
      <w:r>
        <w:t>/</w:t>
      </w:r>
      <w:proofErr w:type="spellStart"/>
      <w:r>
        <w:t>Reguest</w:t>
      </w:r>
      <w:proofErr w:type="spellEnd"/>
      <w:r>
        <w:t xml:space="preserve"> for Cha</w:t>
      </w:r>
      <w:r>
        <w:t>n</w:t>
      </w:r>
      <w:r>
        <w:t>ges</w:t>
      </w:r>
      <w:r w:rsidRPr="007E70D0">
        <w:t>).</w:t>
      </w:r>
    </w:p>
    <w:p w:rsidR="00C82981" w:rsidRPr="007E70D0" w:rsidRDefault="00C82981" w:rsidP="00C82981">
      <w:pPr>
        <w:tabs>
          <w:tab w:val="left" w:pos="426"/>
        </w:tabs>
      </w:pPr>
    </w:p>
    <w:p w:rsidR="00C82981" w:rsidRPr="007E70D0" w:rsidRDefault="00C82981" w:rsidP="00C82981">
      <w:pPr>
        <w:tabs>
          <w:tab w:val="left" w:pos="426"/>
        </w:tabs>
      </w:pPr>
      <w:r w:rsidRPr="007E70D0">
        <w:t xml:space="preserve">Hvis indrapporterede problemer ikke umiddelbart kan afhjælpes af Service </w:t>
      </w:r>
      <w:proofErr w:type="spellStart"/>
      <w:r w:rsidRPr="007E70D0">
        <w:t>Desken</w:t>
      </w:r>
      <w:proofErr w:type="spellEnd"/>
      <w:r w:rsidRPr="007E70D0">
        <w:t>, skal Leverandøren så vidt muligt foretage en midlertidig afhjælpning, f.eks. i form af vejled</w:t>
      </w:r>
      <w:r w:rsidR="0037619C">
        <w:t>n</w:t>
      </w:r>
      <w:r w:rsidRPr="007E70D0">
        <w:t>ing om en omgåelse</w:t>
      </w:r>
      <w:r w:rsidR="0037619C">
        <w:t>,</w:t>
      </w:r>
      <w:r w:rsidRPr="007E70D0">
        <w:t xml:space="preserve"> med henblik på at Kundens brugere kan fortsætte det normale arbejde. </w:t>
      </w:r>
    </w:p>
    <w:p w:rsidR="00C82981" w:rsidRPr="007E70D0" w:rsidRDefault="00C82981" w:rsidP="00C82981">
      <w:pPr>
        <w:tabs>
          <w:tab w:val="left" w:pos="426"/>
        </w:tabs>
      </w:pPr>
    </w:p>
    <w:p w:rsidR="00C82981" w:rsidRPr="007E70D0" w:rsidRDefault="00C82981" w:rsidP="00C82981">
      <w:pPr>
        <w:tabs>
          <w:tab w:val="left" w:pos="426"/>
        </w:tabs>
      </w:pPr>
      <w:r w:rsidRPr="007E70D0">
        <w:t>Leverandøren skal føre en log over alle henvendelser med angivelse af problemets årsag og tidspunkt for problemets afhjælpning. Leverandøren registrerer data således, at der dels kan beregnes svartider for support, dels uddrages data til identifikation og forebyggelse af hy</w:t>
      </w:r>
      <w:r w:rsidRPr="007E70D0">
        <w:t>p</w:t>
      </w:r>
      <w:r w:rsidRPr="007E70D0">
        <w:t>pige problemer.</w:t>
      </w:r>
    </w:p>
    <w:p w:rsidR="00C82981" w:rsidRPr="007E70D0" w:rsidRDefault="00C82981" w:rsidP="00C82981">
      <w:pPr>
        <w:tabs>
          <w:tab w:val="left" w:pos="426"/>
        </w:tabs>
      </w:pPr>
    </w:p>
    <w:p w:rsidR="00C82981" w:rsidRPr="007E70D0" w:rsidRDefault="00C82981" w:rsidP="00C82981">
      <w:r>
        <w:t>Med</w:t>
      </w:r>
      <w:r w:rsidRPr="007E70D0">
        <w:t xml:space="preserve">mindre andet er aftalt, skal Leverandøren tage ejerskab til alle henvendelser fra Kunden – også selv om henvendelserne vedrører forhold, der involverer eller relaterer til </w:t>
      </w:r>
      <w:r>
        <w:t>tredjep</w:t>
      </w:r>
      <w:r w:rsidRPr="007E70D0">
        <w:t>art, herunder systemer leveret af tredjepart. Leverandørens support skal straks videregive s</w:t>
      </w:r>
      <w:r w:rsidRPr="007E70D0">
        <w:t>å</w:t>
      </w:r>
      <w:r w:rsidRPr="007E70D0">
        <w:t xml:space="preserve">danne henvendelser til de rette ansvarlige hos 3. part og følge op på, at sagen lukkes. </w:t>
      </w:r>
    </w:p>
    <w:p w:rsidR="00C82981" w:rsidRPr="007E70D0" w:rsidRDefault="00C82981" w:rsidP="00C82981"/>
    <w:p w:rsidR="00C82981" w:rsidRPr="007E70D0" w:rsidRDefault="00C82981" w:rsidP="00C82981">
      <w:r w:rsidRPr="007E70D0">
        <w:t xml:space="preserve">Servicemål for support er angivet i bilag </w:t>
      </w:r>
      <w:r w:rsidR="005C382D">
        <w:t>0</w:t>
      </w:r>
      <w:r w:rsidRPr="007E70D0">
        <w:t>6.</w:t>
      </w:r>
    </w:p>
    <w:p w:rsidR="00C82981" w:rsidRPr="007E70D0" w:rsidRDefault="00C82981" w:rsidP="00C82981"/>
    <w:p w:rsidR="00C82981" w:rsidRPr="007E70D0" w:rsidRDefault="00C82981" w:rsidP="00C82981">
      <w:pPr>
        <w:pStyle w:val="Overskrift1"/>
        <w:tabs>
          <w:tab w:val="clear" w:pos="567"/>
          <w:tab w:val="num" w:pos="1134"/>
        </w:tabs>
        <w:overflowPunct/>
        <w:autoSpaceDE/>
        <w:autoSpaceDN/>
        <w:adjustRightInd/>
        <w:spacing w:before="240" w:after="240" w:line="360" w:lineRule="auto"/>
        <w:ind w:left="1134" w:hanging="1134"/>
        <w:textAlignment w:val="auto"/>
      </w:pPr>
      <w:bookmarkStart w:id="45" w:name="_Ref275165288"/>
      <w:bookmarkStart w:id="46" w:name="_Toc468387162"/>
      <w:bookmarkStart w:id="47" w:name="_Toc475097624"/>
      <w:r w:rsidRPr="007E70D0">
        <w:t>Ydelser</w:t>
      </w:r>
      <w:r w:rsidR="0037619C">
        <w:t>,</w:t>
      </w:r>
      <w:r w:rsidRPr="007E70D0">
        <w:t xml:space="preserve"> der honoreres med særskilt vederlag</w:t>
      </w:r>
      <w:bookmarkEnd w:id="45"/>
      <w:bookmarkEnd w:id="46"/>
      <w:bookmarkEnd w:id="47"/>
    </w:p>
    <w:p w:rsidR="00C82981" w:rsidRPr="007E70D0" w:rsidRDefault="00C82981" w:rsidP="00C82981">
      <w:r w:rsidRPr="007E70D0">
        <w:t>I det omfang Kunden i overensstemmelse med Kontraktens punkt 11.3 kræver, at vedlig</w:t>
      </w:r>
      <w:r w:rsidRPr="007E70D0">
        <w:t>e</w:t>
      </w:r>
      <w:r w:rsidRPr="007E70D0">
        <w:t>holdelse udføres uden</w:t>
      </w:r>
      <w:r>
        <w:t xml:space="preserve"> </w:t>
      </w:r>
      <w:r w:rsidRPr="007E70D0">
        <w:t>for de aftalte servicevinduer eller uden</w:t>
      </w:r>
      <w:r>
        <w:t xml:space="preserve"> </w:t>
      </w:r>
      <w:r w:rsidRPr="007E70D0">
        <w:t>for Kundens normale arbejd</w:t>
      </w:r>
      <w:r w:rsidRPr="007E70D0">
        <w:t>s</w:t>
      </w:r>
      <w:r w:rsidRPr="007E70D0">
        <w:t xml:space="preserve">tid i øvrigt, er Leverandøren berettiget til særskilt vederlag som anført i bilag 12. </w:t>
      </w:r>
    </w:p>
    <w:p w:rsidR="00C82981" w:rsidRPr="007E70D0" w:rsidRDefault="00C82981" w:rsidP="00C82981"/>
    <w:p w:rsidR="00C82981" w:rsidRPr="007E70D0" w:rsidRDefault="00C82981" w:rsidP="00C82981">
      <w:r w:rsidRPr="007E70D0">
        <w:t>Ovenstående vedrører ikke det forhold, at Leverandøren som led i vedligeholdelse afhjælper Fejl uden</w:t>
      </w:r>
      <w:r>
        <w:t xml:space="preserve"> </w:t>
      </w:r>
      <w:r w:rsidRPr="007E70D0">
        <w:t xml:space="preserve">for Kundens normale arbejdstid med henblik på at overholde de i bilag </w:t>
      </w:r>
      <w:r w:rsidR="005C382D">
        <w:t>0</w:t>
      </w:r>
      <w:r w:rsidRPr="007E70D0">
        <w:t>6 anførte frister for fejlafhjælpning.</w:t>
      </w:r>
    </w:p>
    <w:p w:rsidR="00C82981" w:rsidRPr="007E70D0" w:rsidRDefault="00C82981" w:rsidP="00C82981"/>
    <w:p w:rsidR="00C82981" w:rsidRPr="007E70D0" w:rsidRDefault="00C82981" w:rsidP="00C82981">
      <w:r w:rsidRPr="007E70D0">
        <w:lastRenderedPageBreak/>
        <w:t>Hvis afhjælpning af Fejl af Leverandøren påtænkes foretaget ved levering af en ny Version eller Release, og Kunden ikke ønsker installation af en sådan inden</w:t>
      </w:r>
      <w:r>
        <w:t xml:space="preserve"> </w:t>
      </w:r>
      <w:r w:rsidRPr="007E70D0">
        <w:t>for de fastlagte frister, er Leverandøren i overensstemmelse med Kontraktens punkt 14.4.2 berettiget til særskilt vederlag for yderligere arbejde relateret til afhjælpning af de pågældende Fejl, som ellers kunne have været udbedret ved installation af den pågældende Version eller Release. V</w:t>
      </w:r>
      <w:r w:rsidRPr="007E70D0">
        <w:t>e</w:t>
      </w:r>
      <w:r w:rsidRPr="007E70D0">
        <w:t>derlaget opgøres på timebasis til de i bilag 12 anførte timepriser, jf. dog Kontraktens punkt 14.4.2.</w:t>
      </w:r>
    </w:p>
    <w:p w:rsidR="00C82981" w:rsidRPr="007E70D0" w:rsidRDefault="00C82981" w:rsidP="00C82981"/>
    <w:p w:rsidR="00C82981" w:rsidRPr="007E70D0" w:rsidRDefault="00C82981" w:rsidP="00C82981">
      <w:pPr>
        <w:pStyle w:val="Overskrift1"/>
        <w:tabs>
          <w:tab w:val="clear" w:pos="567"/>
          <w:tab w:val="num" w:pos="1134"/>
        </w:tabs>
        <w:overflowPunct/>
        <w:autoSpaceDE/>
        <w:autoSpaceDN/>
        <w:adjustRightInd/>
        <w:spacing w:before="240" w:after="240" w:line="360" w:lineRule="auto"/>
        <w:ind w:left="1134" w:hanging="1134"/>
        <w:textAlignment w:val="auto"/>
      </w:pPr>
      <w:bookmarkStart w:id="48" w:name="_Toc468387163"/>
      <w:bookmarkStart w:id="49" w:name="_Toc475097625"/>
      <w:r w:rsidRPr="007E70D0">
        <w:t>Delvis opsigelse af vedligeholdelsesordningen</w:t>
      </w:r>
      <w:bookmarkEnd w:id="48"/>
      <w:bookmarkEnd w:id="49"/>
    </w:p>
    <w:p w:rsidR="00C82981" w:rsidRPr="007E70D0" w:rsidRDefault="00C82981" w:rsidP="00C82981">
      <w:r w:rsidRPr="007E70D0">
        <w:t xml:space="preserve">Kunden kan i overensstemmelse med Kontraktens punkt </w:t>
      </w:r>
      <w:r>
        <w:t>30</w:t>
      </w:r>
      <w:r w:rsidRPr="007E70D0">
        <w:t>.1 delvist opsige vedligeholde</w:t>
      </w:r>
      <w:r w:rsidRPr="007E70D0">
        <w:t>l</w:t>
      </w:r>
      <w:r w:rsidRPr="007E70D0">
        <w:t xml:space="preserve">sesordningen. </w:t>
      </w:r>
    </w:p>
    <w:p w:rsidR="00C82981" w:rsidRPr="007E70D0" w:rsidRDefault="00C82981" w:rsidP="00C82981"/>
    <w:p w:rsidR="00C82981" w:rsidRPr="007E70D0" w:rsidRDefault="00C82981" w:rsidP="00C82981">
      <w:r w:rsidRPr="007E70D0">
        <w:t>Opsigelsen håndteres efter principperne om gennemførelse af en ændring i overensste</w:t>
      </w:r>
      <w:r w:rsidRPr="007E70D0">
        <w:t>m</w:t>
      </w:r>
      <w:r w:rsidRPr="007E70D0">
        <w:t xml:space="preserve">melse med bilag </w:t>
      </w:r>
      <w:r w:rsidR="005C382D">
        <w:t>0</w:t>
      </w:r>
      <w:r w:rsidRPr="007E70D0">
        <w:t>9.</w:t>
      </w:r>
    </w:p>
    <w:p w:rsidR="00C82981" w:rsidRPr="007E70D0" w:rsidRDefault="00C82981" w:rsidP="00C82981"/>
    <w:p w:rsidR="00C82981" w:rsidRPr="003B0920" w:rsidRDefault="00C82981" w:rsidP="003B0920">
      <w:pPr>
        <w:rPr>
          <w:b/>
        </w:rPr>
      </w:pPr>
      <w:r w:rsidRPr="007E70D0">
        <w:br w:type="page"/>
      </w:r>
      <w:r w:rsidR="003B0920" w:rsidRPr="007E70D0">
        <w:rPr>
          <w:b/>
        </w:rPr>
        <w:lastRenderedPageBreak/>
        <w:t xml:space="preserve">BILAG </w:t>
      </w:r>
      <w:r w:rsidR="005C382D">
        <w:rPr>
          <w:b/>
        </w:rPr>
        <w:t>0</w:t>
      </w:r>
      <w:r w:rsidR="003B0920" w:rsidRPr="007E70D0">
        <w:rPr>
          <w:b/>
        </w:rPr>
        <w:t xml:space="preserve">5, APPENDIKS </w:t>
      </w:r>
      <w:proofErr w:type="gramStart"/>
      <w:r w:rsidR="003B0920">
        <w:rPr>
          <w:b/>
        </w:rPr>
        <w:t>A</w:t>
      </w:r>
      <w:r w:rsidR="0037619C">
        <w:rPr>
          <w:b/>
        </w:rPr>
        <w:t>,</w:t>
      </w:r>
      <w:r w:rsidRPr="003B0920">
        <w:rPr>
          <w:b/>
        </w:rPr>
        <w:t xml:space="preserve"> </w:t>
      </w:r>
      <w:r w:rsidR="003B0920">
        <w:rPr>
          <w:b/>
        </w:rPr>
        <w:t xml:space="preserve"> </w:t>
      </w:r>
      <w:r w:rsidRPr="003B0920">
        <w:rPr>
          <w:b/>
        </w:rPr>
        <w:t>L</w:t>
      </w:r>
      <w:r w:rsidR="003B0920">
        <w:rPr>
          <w:b/>
        </w:rPr>
        <w:t>EVERANDØRENS</w:t>
      </w:r>
      <w:proofErr w:type="gramEnd"/>
      <w:r w:rsidR="003B0920">
        <w:rPr>
          <w:b/>
        </w:rPr>
        <w:t xml:space="preserve"> </w:t>
      </w:r>
      <w:r w:rsidR="00CD6661">
        <w:rPr>
          <w:b/>
        </w:rPr>
        <w:t>SUPPORTORGANISATION</w:t>
      </w:r>
    </w:p>
    <w:p w:rsidR="00C82981" w:rsidRPr="007E70D0" w:rsidRDefault="00C82981" w:rsidP="00C82981"/>
    <w:p w:rsidR="00C82981" w:rsidRPr="007E70D0" w:rsidRDefault="00C82981" w:rsidP="00C82981"/>
    <w:p w:rsidR="00C82981" w:rsidRPr="007E70D0" w:rsidRDefault="00C82981" w:rsidP="00C82981">
      <w:pPr>
        <w:rPr>
          <w:i/>
          <w:highlight w:val="yellow"/>
        </w:rPr>
      </w:pPr>
      <w:r w:rsidRPr="007E70D0">
        <w:rPr>
          <w:i/>
          <w:highlight w:val="yellow"/>
        </w:rPr>
        <w:t xml:space="preserve">[Tilbudsgiver skal i dette appendiks beskrive sin supportorganisation. Beskrivelsen skal specifikt omfatte følgende forhold: </w:t>
      </w:r>
    </w:p>
    <w:p w:rsidR="00C82981" w:rsidRPr="007E70D0" w:rsidRDefault="00C82981" w:rsidP="00C82981">
      <w:pPr>
        <w:rPr>
          <w:i/>
          <w:highlight w:val="yellow"/>
        </w:rPr>
      </w:pPr>
    </w:p>
    <w:p w:rsidR="00C82981" w:rsidRPr="007E70D0" w:rsidRDefault="00C82981" w:rsidP="00C82981">
      <w:pPr>
        <w:pStyle w:val="Listeafsnit"/>
        <w:numPr>
          <w:ilvl w:val="0"/>
          <w:numId w:val="31"/>
        </w:numPr>
        <w:tabs>
          <w:tab w:val="clear" w:pos="567"/>
          <w:tab w:val="clear" w:pos="1134"/>
          <w:tab w:val="clear" w:pos="1701"/>
        </w:tabs>
        <w:overflowPunct/>
        <w:autoSpaceDE/>
        <w:autoSpaceDN/>
        <w:adjustRightInd/>
        <w:spacing w:after="200" w:line="360" w:lineRule="auto"/>
        <w:jc w:val="left"/>
        <w:textAlignment w:val="auto"/>
        <w:rPr>
          <w:i/>
          <w:highlight w:val="yellow"/>
        </w:rPr>
      </w:pPr>
      <w:r w:rsidRPr="007E70D0">
        <w:rPr>
          <w:i/>
          <w:highlight w:val="yellow"/>
        </w:rPr>
        <w:t xml:space="preserve">Tilbudsgivers håndtering af </w:t>
      </w:r>
      <w:proofErr w:type="spellStart"/>
      <w:r w:rsidRPr="007E70D0">
        <w:rPr>
          <w:i/>
          <w:highlight w:val="yellow"/>
        </w:rPr>
        <w:t>Servicedesk</w:t>
      </w:r>
      <w:proofErr w:type="spellEnd"/>
      <w:r w:rsidRPr="007E70D0">
        <w:rPr>
          <w:i/>
          <w:highlight w:val="yellow"/>
        </w:rPr>
        <w:t xml:space="preserve"> og Incident</w:t>
      </w:r>
      <w:r w:rsidR="0037619C">
        <w:rPr>
          <w:i/>
          <w:highlight w:val="yellow"/>
        </w:rPr>
        <w:t>-</w:t>
      </w:r>
      <w:r w:rsidRPr="007E70D0">
        <w:rPr>
          <w:i/>
          <w:highlight w:val="yellow"/>
        </w:rPr>
        <w:t xml:space="preserve">kontaktpunkt for anmeldelse af </w:t>
      </w:r>
      <w:r>
        <w:rPr>
          <w:i/>
          <w:highlight w:val="yellow"/>
        </w:rPr>
        <w:t>F</w:t>
      </w:r>
      <w:r w:rsidRPr="007E70D0">
        <w:rPr>
          <w:i/>
          <w:highlight w:val="yellow"/>
        </w:rPr>
        <w:t>ejl.</w:t>
      </w:r>
      <w:r w:rsidRPr="007E70D0">
        <w:rPr>
          <w:i/>
          <w:highlight w:val="yellow"/>
        </w:rPr>
        <w:br/>
      </w:r>
      <w:bookmarkStart w:id="50" w:name="_GoBack"/>
      <w:bookmarkEnd w:id="50"/>
    </w:p>
    <w:p w:rsidR="00C82981" w:rsidRPr="007E70D0" w:rsidRDefault="00C82981" w:rsidP="00C82981">
      <w:pPr>
        <w:pStyle w:val="Listeafsnit"/>
        <w:numPr>
          <w:ilvl w:val="0"/>
          <w:numId w:val="31"/>
        </w:numPr>
        <w:tabs>
          <w:tab w:val="clear" w:pos="567"/>
          <w:tab w:val="clear" w:pos="1134"/>
          <w:tab w:val="clear" w:pos="1701"/>
        </w:tabs>
        <w:overflowPunct/>
        <w:autoSpaceDE/>
        <w:autoSpaceDN/>
        <w:adjustRightInd/>
        <w:spacing w:after="200" w:line="360" w:lineRule="auto"/>
        <w:jc w:val="left"/>
        <w:textAlignment w:val="auto"/>
        <w:rPr>
          <w:i/>
          <w:highlight w:val="yellow"/>
        </w:rPr>
      </w:pPr>
      <w:r w:rsidRPr="007E70D0">
        <w:rPr>
          <w:i/>
          <w:highlight w:val="yellow"/>
        </w:rPr>
        <w:t xml:space="preserve">I hvilket omfang vedligeholdelsen udføres af andre end </w:t>
      </w:r>
      <w:r w:rsidR="0037619C">
        <w:rPr>
          <w:i/>
          <w:highlight w:val="yellow"/>
        </w:rPr>
        <w:t>T</w:t>
      </w:r>
      <w:r w:rsidRPr="007E70D0">
        <w:rPr>
          <w:i/>
          <w:highlight w:val="yellow"/>
        </w:rPr>
        <w:t>ilbudsgiver samt hvorl</w:t>
      </w:r>
      <w:r w:rsidRPr="007E70D0">
        <w:rPr>
          <w:i/>
          <w:highlight w:val="yellow"/>
        </w:rPr>
        <w:t>e</w:t>
      </w:r>
      <w:r w:rsidRPr="007E70D0">
        <w:rPr>
          <w:i/>
          <w:highlight w:val="yellow"/>
        </w:rPr>
        <w:t>des det i givet fald sikres, at de fastlagte processer opfyldes.</w:t>
      </w:r>
      <w:r w:rsidRPr="007E70D0">
        <w:rPr>
          <w:i/>
          <w:highlight w:val="yellow"/>
        </w:rPr>
        <w:br/>
      </w:r>
    </w:p>
    <w:p w:rsidR="00C82981" w:rsidRPr="007E70D0" w:rsidRDefault="00C82981" w:rsidP="00C82981">
      <w:pPr>
        <w:pStyle w:val="Listeafsnit"/>
        <w:numPr>
          <w:ilvl w:val="0"/>
          <w:numId w:val="31"/>
        </w:numPr>
        <w:tabs>
          <w:tab w:val="clear" w:pos="567"/>
          <w:tab w:val="clear" w:pos="1134"/>
          <w:tab w:val="clear" w:pos="1701"/>
        </w:tabs>
        <w:overflowPunct/>
        <w:autoSpaceDE/>
        <w:autoSpaceDN/>
        <w:adjustRightInd/>
        <w:spacing w:after="200" w:line="360" w:lineRule="auto"/>
        <w:jc w:val="left"/>
        <w:textAlignment w:val="auto"/>
        <w:rPr>
          <w:i/>
          <w:highlight w:val="yellow"/>
        </w:rPr>
      </w:pPr>
      <w:r w:rsidRPr="007E70D0">
        <w:rPr>
          <w:i/>
          <w:highlight w:val="yellow"/>
        </w:rPr>
        <w:t xml:space="preserve">Hvordan Kundens fejlkategorier beskrevet i bilag </w:t>
      </w:r>
      <w:r w:rsidR="005C382D">
        <w:rPr>
          <w:i/>
          <w:highlight w:val="yellow"/>
        </w:rPr>
        <w:t>0</w:t>
      </w:r>
      <w:r w:rsidRPr="007E70D0">
        <w:rPr>
          <w:i/>
          <w:highlight w:val="yellow"/>
        </w:rPr>
        <w:t xml:space="preserve">6 håndteres i </w:t>
      </w:r>
      <w:r w:rsidR="0037619C">
        <w:rPr>
          <w:i/>
          <w:highlight w:val="yellow"/>
        </w:rPr>
        <w:t>T</w:t>
      </w:r>
      <w:r w:rsidRPr="007E70D0">
        <w:rPr>
          <w:i/>
          <w:highlight w:val="yellow"/>
        </w:rPr>
        <w:t>ilbudsgivers su</w:t>
      </w:r>
      <w:r w:rsidRPr="007E70D0">
        <w:rPr>
          <w:i/>
          <w:highlight w:val="yellow"/>
        </w:rPr>
        <w:t>p</w:t>
      </w:r>
      <w:r w:rsidRPr="007E70D0">
        <w:rPr>
          <w:i/>
          <w:highlight w:val="yellow"/>
        </w:rPr>
        <w:t>portorganisation.</w:t>
      </w:r>
      <w:r w:rsidRPr="007E70D0">
        <w:rPr>
          <w:i/>
          <w:highlight w:val="yellow"/>
        </w:rPr>
        <w:br/>
      </w:r>
    </w:p>
    <w:p w:rsidR="00C82981" w:rsidRPr="007E70D0" w:rsidRDefault="00C82981" w:rsidP="00C82981">
      <w:pPr>
        <w:pStyle w:val="Listeafsnit"/>
        <w:numPr>
          <w:ilvl w:val="0"/>
          <w:numId w:val="31"/>
        </w:numPr>
        <w:tabs>
          <w:tab w:val="clear" w:pos="567"/>
          <w:tab w:val="clear" w:pos="1134"/>
          <w:tab w:val="clear" w:pos="1701"/>
        </w:tabs>
        <w:overflowPunct/>
        <w:autoSpaceDE/>
        <w:autoSpaceDN/>
        <w:adjustRightInd/>
        <w:spacing w:after="200" w:line="360" w:lineRule="auto"/>
        <w:jc w:val="left"/>
        <w:textAlignment w:val="auto"/>
        <w:rPr>
          <w:i/>
          <w:highlight w:val="yellow"/>
        </w:rPr>
      </w:pPr>
      <w:r w:rsidRPr="007E70D0">
        <w:rPr>
          <w:i/>
          <w:highlight w:val="yellow"/>
        </w:rPr>
        <w:t xml:space="preserve">Hvordan Kundens krav om </w:t>
      </w:r>
      <w:r>
        <w:rPr>
          <w:i/>
          <w:highlight w:val="yellow"/>
        </w:rPr>
        <w:t>a</w:t>
      </w:r>
      <w:r w:rsidRPr="007E70D0">
        <w:rPr>
          <w:i/>
          <w:highlight w:val="yellow"/>
        </w:rPr>
        <w:t xml:space="preserve">ftalt driftstid håndteres af </w:t>
      </w:r>
      <w:r w:rsidR="0037619C">
        <w:rPr>
          <w:i/>
          <w:highlight w:val="yellow"/>
        </w:rPr>
        <w:t>T</w:t>
      </w:r>
      <w:r w:rsidRPr="007E70D0">
        <w:rPr>
          <w:i/>
          <w:highlight w:val="yellow"/>
        </w:rPr>
        <w:t xml:space="preserve">ilbudsgiver med henblik på at kunne opfylde de af </w:t>
      </w:r>
      <w:r w:rsidR="0037619C">
        <w:rPr>
          <w:i/>
          <w:highlight w:val="yellow"/>
        </w:rPr>
        <w:t>K</w:t>
      </w:r>
      <w:r w:rsidRPr="007E70D0">
        <w:rPr>
          <w:i/>
          <w:highlight w:val="yellow"/>
        </w:rPr>
        <w:t xml:space="preserve">unden i bilag </w:t>
      </w:r>
      <w:r w:rsidR="005C382D">
        <w:rPr>
          <w:i/>
          <w:highlight w:val="yellow"/>
        </w:rPr>
        <w:t>0</w:t>
      </w:r>
      <w:r w:rsidRPr="007E70D0">
        <w:rPr>
          <w:i/>
          <w:highlight w:val="yellow"/>
        </w:rPr>
        <w:t>6 fastlagte servicemål]</w:t>
      </w:r>
    </w:p>
    <w:p w:rsidR="00C82981" w:rsidRPr="007E70D0" w:rsidRDefault="00C82981" w:rsidP="00C82981">
      <w:pPr>
        <w:spacing w:line="240" w:lineRule="auto"/>
        <w:jc w:val="left"/>
      </w:pPr>
      <w:r w:rsidRPr="007E70D0">
        <w:br w:type="page"/>
      </w:r>
    </w:p>
    <w:p w:rsidR="00C82981" w:rsidRPr="007E70D0" w:rsidRDefault="00C82981" w:rsidP="00C82981">
      <w:pPr>
        <w:rPr>
          <w:b/>
        </w:rPr>
      </w:pPr>
      <w:r w:rsidRPr="007E70D0">
        <w:rPr>
          <w:b/>
        </w:rPr>
        <w:lastRenderedPageBreak/>
        <w:t xml:space="preserve">BILAG </w:t>
      </w:r>
      <w:r w:rsidR="005C382D">
        <w:rPr>
          <w:b/>
        </w:rPr>
        <w:t>0</w:t>
      </w:r>
      <w:r w:rsidRPr="007E70D0">
        <w:rPr>
          <w:b/>
        </w:rPr>
        <w:t>5, APPENDIKS B</w:t>
      </w:r>
      <w:r w:rsidR="0037619C">
        <w:rPr>
          <w:b/>
        </w:rPr>
        <w:t>,</w:t>
      </w:r>
      <w:r w:rsidRPr="007E70D0">
        <w:rPr>
          <w:b/>
        </w:rPr>
        <w:t xml:space="preserve"> OPDATERINGSSSTRATEGI</w:t>
      </w:r>
      <w:r w:rsidRPr="007E70D0">
        <w:t xml:space="preserve"> </w:t>
      </w:r>
      <w:r w:rsidRPr="007E70D0">
        <w:rPr>
          <w:b/>
        </w:rPr>
        <w:t>FOR LEVERANCENS PROGRAMMEL</w:t>
      </w:r>
    </w:p>
    <w:p w:rsidR="00C82981" w:rsidRPr="007E70D0" w:rsidRDefault="00C82981" w:rsidP="00C82981">
      <w:pPr>
        <w:rPr>
          <w:b/>
        </w:rPr>
      </w:pPr>
    </w:p>
    <w:p w:rsidR="00C82981" w:rsidRPr="00846F34" w:rsidRDefault="00C82981" w:rsidP="00C82981">
      <w:pPr>
        <w:rPr>
          <w:i/>
          <w:highlight w:val="yellow"/>
        </w:rPr>
      </w:pPr>
      <w:r w:rsidRPr="007E70D0">
        <w:rPr>
          <w:i/>
          <w:highlight w:val="yellow"/>
        </w:rPr>
        <w:t xml:space="preserve">[Tilbudsgiver skal i dette appendiks B beskrive opdateringsstrategien for det Programmel (både eget </w:t>
      </w:r>
      <w:r>
        <w:rPr>
          <w:i/>
          <w:highlight w:val="yellow"/>
        </w:rPr>
        <w:t>P</w:t>
      </w:r>
      <w:r w:rsidRPr="007E70D0">
        <w:rPr>
          <w:i/>
          <w:highlight w:val="yellow"/>
        </w:rPr>
        <w:t xml:space="preserve">rogrammel og tredjepartsprogrammel), der indgår i </w:t>
      </w:r>
      <w:r w:rsidRPr="00846F34">
        <w:rPr>
          <w:i/>
          <w:highlight w:val="yellow"/>
        </w:rPr>
        <w:t xml:space="preserve">Leverancen.  Beskrivelse skal indeholde en nærmere redegørelse for </w:t>
      </w:r>
      <w:r w:rsidR="0037619C">
        <w:rPr>
          <w:i/>
          <w:highlight w:val="yellow"/>
        </w:rPr>
        <w:t>T</w:t>
      </w:r>
      <w:r w:rsidRPr="00846F34">
        <w:rPr>
          <w:i/>
          <w:highlight w:val="yellow"/>
        </w:rPr>
        <w:t xml:space="preserve">ilbudsgives praksis for understøttelse af nye versioner af styresystemer/kontorpakker, herunder det tidsmæssige gab mellem introduktion af sådanne nye versioner og </w:t>
      </w:r>
      <w:r w:rsidR="009B6A12">
        <w:rPr>
          <w:i/>
          <w:highlight w:val="yellow"/>
        </w:rPr>
        <w:t>P</w:t>
      </w:r>
      <w:r w:rsidRPr="00846F34">
        <w:rPr>
          <w:i/>
          <w:highlight w:val="yellow"/>
        </w:rPr>
        <w:t xml:space="preserve">rogrammellet i Leverancens understøttelse heraf. </w:t>
      </w:r>
    </w:p>
    <w:p w:rsidR="00C82981" w:rsidRPr="00846F34" w:rsidRDefault="00C82981" w:rsidP="00C82981">
      <w:pPr>
        <w:rPr>
          <w:i/>
          <w:highlight w:val="yellow"/>
        </w:rPr>
      </w:pPr>
    </w:p>
    <w:p w:rsidR="00C82981" w:rsidRPr="007E70D0" w:rsidRDefault="00C82981" w:rsidP="00C82981">
      <w:pPr>
        <w:pStyle w:val="Listeafsnit"/>
        <w:numPr>
          <w:ilvl w:val="0"/>
          <w:numId w:val="29"/>
        </w:numPr>
        <w:tabs>
          <w:tab w:val="clear" w:pos="567"/>
          <w:tab w:val="clear" w:pos="1134"/>
          <w:tab w:val="clear" w:pos="1701"/>
        </w:tabs>
        <w:overflowPunct/>
        <w:autoSpaceDE/>
        <w:autoSpaceDN/>
        <w:adjustRightInd/>
        <w:spacing w:after="200" w:line="360" w:lineRule="auto"/>
        <w:jc w:val="left"/>
        <w:textAlignment w:val="auto"/>
        <w:rPr>
          <w:i/>
          <w:highlight w:val="yellow"/>
        </w:rPr>
      </w:pPr>
      <w:r w:rsidRPr="00846F34">
        <w:rPr>
          <w:b/>
          <w:i/>
          <w:highlight w:val="yellow"/>
        </w:rPr>
        <w:t>Fremadrettet fokus</w:t>
      </w:r>
      <w:r w:rsidRPr="00846F34">
        <w:rPr>
          <w:i/>
          <w:highlight w:val="yellow"/>
        </w:rPr>
        <w:t>: Strategien bør i det mindste adressere en treårsperiode, sål</w:t>
      </w:r>
      <w:r w:rsidRPr="00846F34">
        <w:rPr>
          <w:i/>
          <w:highlight w:val="yellow"/>
        </w:rPr>
        <w:t>e</w:t>
      </w:r>
      <w:r w:rsidRPr="00846F34">
        <w:rPr>
          <w:i/>
          <w:highlight w:val="yellow"/>
        </w:rPr>
        <w:t>des at Kunden får et samlet overblik over den forventede udvikling af Leverancen.</w:t>
      </w:r>
      <w:r w:rsidR="00846F34">
        <w:rPr>
          <w:i/>
          <w:highlight w:val="yellow"/>
        </w:rPr>
        <w:t>]</w:t>
      </w:r>
      <w:r w:rsidRPr="00846F34">
        <w:rPr>
          <w:i/>
          <w:highlight w:val="yellow"/>
        </w:rPr>
        <w:t xml:space="preserve"> </w:t>
      </w:r>
      <w:r w:rsidRPr="007E70D0">
        <w:rPr>
          <w:i/>
          <w:highlight w:val="yellow"/>
        </w:rPr>
        <w:br/>
      </w:r>
    </w:p>
    <w:p w:rsidR="00C82981" w:rsidRDefault="00C82981" w:rsidP="00C82981">
      <w:pPr>
        <w:spacing w:line="240" w:lineRule="auto"/>
        <w:jc w:val="left"/>
        <w:rPr>
          <w:b/>
        </w:rPr>
      </w:pPr>
      <w:r>
        <w:rPr>
          <w:b/>
        </w:rPr>
        <w:br w:type="page"/>
      </w:r>
    </w:p>
    <w:p w:rsidR="00C82981" w:rsidRPr="007E70D0" w:rsidRDefault="00C82981" w:rsidP="00C82981">
      <w:pPr>
        <w:rPr>
          <w:b/>
        </w:rPr>
      </w:pPr>
      <w:r w:rsidRPr="007E70D0">
        <w:rPr>
          <w:b/>
        </w:rPr>
        <w:lastRenderedPageBreak/>
        <w:t xml:space="preserve">BILAG </w:t>
      </w:r>
      <w:r w:rsidR="005C382D">
        <w:rPr>
          <w:b/>
        </w:rPr>
        <w:t>0</w:t>
      </w:r>
      <w:r w:rsidRPr="007E70D0">
        <w:rPr>
          <w:b/>
        </w:rPr>
        <w:t>5, APPENDIKS C</w:t>
      </w:r>
      <w:r w:rsidR="009B6A12">
        <w:rPr>
          <w:b/>
        </w:rPr>
        <w:t>,</w:t>
      </w:r>
      <w:r w:rsidRPr="007E70D0">
        <w:rPr>
          <w:b/>
        </w:rPr>
        <w:t xml:space="preserve"> LEVERANDØRENS VEDLIGEHOLDELSESAFT</w:t>
      </w:r>
      <w:r w:rsidRPr="007E70D0">
        <w:rPr>
          <w:b/>
        </w:rPr>
        <w:t>A</w:t>
      </w:r>
      <w:r w:rsidRPr="007E70D0">
        <w:rPr>
          <w:b/>
        </w:rPr>
        <w:t>LER MED TREDJEPART</w:t>
      </w:r>
    </w:p>
    <w:p w:rsidR="00C82981" w:rsidRPr="007E70D0" w:rsidRDefault="00C82981" w:rsidP="00C82981">
      <w:pPr>
        <w:rPr>
          <w:b/>
        </w:rPr>
      </w:pPr>
    </w:p>
    <w:p w:rsidR="00C82981" w:rsidRPr="007E70D0" w:rsidRDefault="00C82981" w:rsidP="00C82981">
      <w:pPr>
        <w:rPr>
          <w:i/>
          <w:highlight w:val="yellow"/>
        </w:rPr>
      </w:pPr>
      <w:r w:rsidRPr="007E70D0">
        <w:rPr>
          <w:i/>
          <w:highlight w:val="yellow"/>
        </w:rPr>
        <w:t xml:space="preserve">[Tilbudsgiver skal vedlægge følgende: </w:t>
      </w:r>
    </w:p>
    <w:p w:rsidR="00C82981" w:rsidRPr="007E70D0" w:rsidRDefault="00C82981" w:rsidP="00C82981">
      <w:pPr>
        <w:rPr>
          <w:i/>
          <w:highlight w:val="yellow"/>
        </w:rPr>
      </w:pPr>
    </w:p>
    <w:p w:rsidR="00C82981" w:rsidRPr="007E70D0" w:rsidRDefault="00C82981" w:rsidP="00C82981">
      <w:pPr>
        <w:pStyle w:val="Listeafsnit"/>
        <w:numPr>
          <w:ilvl w:val="0"/>
          <w:numId w:val="30"/>
        </w:numPr>
        <w:tabs>
          <w:tab w:val="clear" w:pos="567"/>
          <w:tab w:val="clear" w:pos="1134"/>
          <w:tab w:val="clear" w:pos="1701"/>
        </w:tabs>
        <w:overflowPunct/>
        <w:autoSpaceDE/>
        <w:autoSpaceDN/>
        <w:adjustRightInd/>
        <w:spacing w:after="200" w:line="360" w:lineRule="auto"/>
        <w:jc w:val="left"/>
        <w:textAlignment w:val="auto"/>
        <w:rPr>
          <w:i/>
        </w:rPr>
      </w:pPr>
      <w:r w:rsidRPr="007E70D0">
        <w:rPr>
          <w:i/>
          <w:highlight w:val="yellow"/>
        </w:rPr>
        <w:t>De vedligeholdelsesaftaler, der er indgået med tredjepart for det tredjepartspr</w:t>
      </w:r>
      <w:r w:rsidRPr="007E70D0">
        <w:rPr>
          <w:i/>
          <w:highlight w:val="yellow"/>
        </w:rPr>
        <w:t>o</w:t>
      </w:r>
      <w:r w:rsidRPr="007E70D0">
        <w:rPr>
          <w:i/>
          <w:highlight w:val="yellow"/>
        </w:rPr>
        <w:t xml:space="preserve">grammel, der indgår i Leverancen. </w:t>
      </w:r>
      <w:r w:rsidRPr="007E70D0">
        <w:rPr>
          <w:i/>
        </w:rPr>
        <w:br/>
      </w:r>
    </w:p>
    <w:p w:rsidR="00C82981" w:rsidRPr="007E70D0" w:rsidRDefault="00C82981" w:rsidP="00C82981">
      <w:pPr>
        <w:rPr>
          <w:i/>
        </w:rPr>
      </w:pPr>
      <w:r w:rsidRPr="007E70D0">
        <w:rPr>
          <w:i/>
          <w:highlight w:val="yellow"/>
        </w:rPr>
        <w:t>Vedligeholdelsesaftalerne skal give Kunden mulighed for at vurdere det samlede grundlag for Leverandørens vedligeholdelse af Leverancen.]</w:t>
      </w:r>
    </w:p>
    <w:p w:rsidR="00C82981" w:rsidRPr="007E70D0" w:rsidRDefault="00C82981" w:rsidP="00C82981">
      <w:pPr>
        <w:rPr>
          <w:i/>
          <w:highlight w:val="yellow"/>
        </w:rPr>
      </w:pPr>
    </w:p>
    <w:p w:rsidR="00C82981" w:rsidRPr="007E70D0" w:rsidRDefault="00C82981" w:rsidP="00C82981"/>
    <w:p w:rsidR="00C82981" w:rsidRPr="00C54740" w:rsidRDefault="00C82981" w:rsidP="00C54740"/>
    <w:sectPr w:rsidR="00C82981" w:rsidRPr="00C54740" w:rsidSect="00B26ECE">
      <w:footerReference w:type="default" r:id="rId9"/>
      <w:headerReference w:type="first" r:id="rId10"/>
      <w:footerReference w:type="first" r:id="rId11"/>
      <w:pgSz w:w="11906" w:h="16838"/>
      <w:pgMar w:top="2466" w:right="1134" w:bottom="1134" w:left="2268" w:header="567"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F1" w:rsidRDefault="00A52DF1" w:rsidP="00C37D31">
      <w:pPr>
        <w:spacing w:line="240" w:lineRule="auto"/>
      </w:pPr>
      <w:r>
        <w:separator/>
      </w:r>
    </w:p>
  </w:endnote>
  <w:endnote w:type="continuationSeparator" w:id="0">
    <w:p w:rsidR="00A52DF1" w:rsidRDefault="00A52DF1" w:rsidP="00C37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19" w:rsidRPr="0019649A" w:rsidRDefault="00A52DF1" w:rsidP="0019649A">
    <w:pPr>
      <w:pStyle w:val="Sidefod"/>
      <w:spacing w:line="240" w:lineRule="auto"/>
      <w:jc w:val="right"/>
      <w:rPr>
        <w:szCs w:val="14"/>
      </w:rPr>
    </w:pPr>
    <w:sdt>
      <w:sdtPr>
        <w:rPr>
          <w:szCs w:val="14"/>
        </w:rPr>
        <w:alias w:val="Page"/>
        <w:tag w:val="Page"/>
        <w:id w:val="-928973115"/>
        <w:text w:multiLine="1"/>
      </w:sdtPr>
      <w:sdtEndPr/>
      <w:sdtContent>
        <w:r w:rsidR="00D42F19">
          <w:rPr>
            <w:szCs w:val="14"/>
          </w:rPr>
          <w:t>Side</w:t>
        </w:r>
      </w:sdtContent>
    </w:sdt>
    <w:r w:rsidR="00D42F19" w:rsidRPr="008A59A7">
      <w:rPr>
        <w:szCs w:val="14"/>
      </w:rPr>
      <w:t xml:space="preserve"> </w:t>
    </w:r>
    <w:r w:rsidR="00CA033F" w:rsidRPr="008A59A7">
      <w:rPr>
        <w:szCs w:val="14"/>
      </w:rPr>
      <w:fldChar w:fldCharType="begin"/>
    </w:r>
    <w:r w:rsidR="00D42F19" w:rsidRPr="008A59A7">
      <w:rPr>
        <w:szCs w:val="14"/>
      </w:rPr>
      <w:instrText xml:space="preserve"> PAGE   \* MERGEFORMAT </w:instrText>
    </w:r>
    <w:r w:rsidR="00CA033F" w:rsidRPr="008A59A7">
      <w:rPr>
        <w:szCs w:val="14"/>
      </w:rPr>
      <w:fldChar w:fldCharType="separate"/>
    </w:r>
    <w:r w:rsidR="00800589">
      <w:rPr>
        <w:noProof/>
        <w:szCs w:val="14"/>
      </w:rPr>
      <w:t>12</w:t>
    </w:r>
    <w:r w:rsidR="00CA033F" w:rsidRPr="008A59A7">
      <w:rPr>
        <w:noProof/>
        <w:szCs w:val="14"/>
      </w:rPr>
      <w:fldChar w:fldCharType="end"/>
    </w:r>
    <w:r w:rsidR="00D42F19" w:rsidRPr="008A59A7">
      <w:rPr>
        <w:noProof/>
        <w:szCs w:val="14"/>
      </w:rPr>
      <w:t>/</w:t>
    </w:r>
    <w:r>
      <w:fldChar w:fldCharType="begin"/>
    </w:r>
    <w:r>
      <w:instrText xml:space="preserve"> NUMPAGES  \* Arabic  \* MERGEFORMAT </w:instrText>
    </w:r>
    <w:r>
      <w:fldChar w:fldCharType="separate"/>
    </w:r>
    <w:r w:rsidR="00800589" w:rsidRPr="00800589">
      <w:rPr>
        <w:noProof/>
        <w:szCs w:val="14"/>
      </w:rPr>
      <w:t>15</w:t>
    </w:r>
    <w:r>
      <w:rPr>
        <w:noProof/>
        <w:szCs w:val="14"/>
      </w:rPr>
      <w:fldChar w:fldCharType="end"/>
    </w:r>
    <w:r>
      <w:rPr>
        <w:noProof/>
        <w:szCs w:val="14"/>
      </w:rPr>
      <w:pict>
        <v:shapetype id="_x0000_t32" coordsize="21600,21600" o:spt="32" o:oned="t" path="m,l21600,21600e" filled="f">
          <v:path arrowok="t" fillok="f" o:connecttype="none"/>
          <o:lock v:ext="edit" shapetype="t"/>
        </v:shapetype>
        <v:shape id="AutoShape 7" o:spid="_x0000_s2051" type="#_x0000_t32" style="position:absolute;left:0;text-align:left;margin-left:28.35pt;margin-top:127.6pt;width:28.3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">
          <v:stroke dashstyle="1 1" endcap="round"/>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19" w:rsidRPr="0019649A" w:rsidRDefault="00A52DF1" w:rsidP="0019649A">
    <w:pPr>
      <w:pStyle w:val="Sidefod"/>
      <w:spacing w:line="240" w:lineRule="auto"/>
      <w:jc w:val="right"/>
      <w:rPr>
        <w:szCs w:val="14"/>
      </w:rPr>
    </w:pPr>
    <w:sdt>
      <w:sdtPr>
        <w:rPr>
          <w:szCs w:val="14"/>
        </w:rPr>
        <w:alias w:val="Page"/>
        <w:tag w:val="Page"/>
        <w:id w:val="264273299"/>
        <w:text w:multiLine="1"/>
      </w:sdtPr>
      <w:sdtEndPr/>
      <w:sdtContent>
        <w:r w:rsidR="00D42F19">
          <w:rPr>
            <w:szCs w:val="14"/>
          </w:rPr>
          <w:t>Side</w:t>
        </w:r>
      </w:sdtContent>
    </w:sdt>
    <w:r w:rsidR="00D42F19" w:rsidRPr="008A59A7">
      <w:rPr>
        <w:szCs w:val="14"/>
      </w:rPr>
      <w:t xml:space="preserve"> </w:t>
    </w:r>
    <w:r w:rsidR="00CA033F" w:rsidRPr="008A59A7">
      <w:rPr>
        <w:szCs w:val="14"/>
      </w:rPr>
      <w:fldChar w:fldCharType="begin"/>
    </w:r>
    <w:r w:rsidR="00D42F19" w:rsidRPr="008A59A7">
      <w:rPr>
        <w:szCs w:val="14"/>
      </w:rPr>
      <w:instrText xml:space="preserve"> PAGE   \* MERGEFORMAT </w:instrText>
    </w:r>
    <w:r w:rsidR="00CA033F" w:rsidRPr="008A59A7">
      <w:rPr>
        <w:szCs w:val="14"/>
      </w:rPr>
      <w:fldChar w:fldCharType="separate"/>
    </w:r>
    <w:r w:rsidR="005C382D">
      <w:rPr>
        <w:noProof/>
        <w:szCs w:val="14"/>
      </w:rPr>
      <w:t>1</w:t>
    </w:r>
    <w:r w:rsidR="00CA033F" w:rsidRPr="008A59A7">
      <w:rPr>
        <w:noProof/>
        <w:szCs w:val="14"/>
      </w:rPr>
      <w:fldChar w:fldCharType="end"/>
    </w:r>
    <w:r w:rsidR="00D42F19" w:rsidRPr="008A59A7">
      <w:rPr>
        <w:noProof/>
        <w:szCs w:val="14"/>
      </w:rPr>
      <w:t>/</w:t>
    </w:r>
    <w:r>
      <w:fldChar w:fldCharType="begin"/>
    </w:r>
    <w:r>
      <w:instrText xml:space="preserve"> NUMPAGES  \* Arabic  \* MERGEFORMAT </w:instrText>
    </w:r>
    <w:r>
      <w:fldChar w:fldCharType="separate"/>
    </w:r>
    <w:r w:rsidR="005C382D" w:rsidRPr="005C382D">
      <w:rPr>
        <w:noProof/>
        <w:szCs w:val="14"/>
      </w:rPr>
      <w:t>15</w:t>
    </w:r>
    <w:r>
      <w:rPr>
        <w:noProof/>
        <w:szCs w:val="14"/>
      </w:rPr>
      <w:fldChar w:fldCharType="end"/>
    </w:r>
    <w:r>
      <w:rPr>
        <w:noProof/>
        <w:szCs w:val="14"/>
      </w:rPr>
      <w:pict>
        <v:shapetype id="_x0000_t32" coordsize="21600,21600" o:spt="32" o:oned="t" path="m,l21600,21600e" filled="f">
          <v:path arrowok="t" fillok="f" o:connecttype="none"/>
          <o:lock v:ext="edit" shapetype="t"/>
        </v:shapetype>
        <v:shape id="_x0000_s2049" type="#_x0000_t32" style="position:absolute;left:0;text-align:left;margin-left:28.35pt;margin-top:127.6pt;width:28.35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">
          <v:stroke dashstyle="1 1" endcap="round"/>
          <w10:wrap anchorx="page" anchory="page"/>
          <w10:anchorlock/>
        </v:shape>
      </w:pict>
    </w:r>
  </w:p>
  <w:p w:rsidR="00D42F19" w:rsidRPr="005C34E5" w:rsidRDefault="00D42F19" w:rsidP="0019649A">
    <w:pPr>
      <w:pStyle w:val="Sidefod"/>
      <w:spacing w:line="240" w:lineRule="auto"/>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F1" w:rsidRDefault="00A52DF1" w:rsidP="00C37D31">
      <w:pPr>
        <w:spacing w:line="240" w:lineRule="auto"/>
      </w:pPr>
      <w:r>
        <w:separator/>
      </w:r>
    </w:p>
  </w:footnote>
  <w:footnote w:type="continuationSeparator" w:id="0">
    <w:p w:rsidR="00A52DF1" w:rsidRDefault="00A52DF1" w:rsidP="00C37D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19" w:rsidRDefault="00D42F19">
    <w:pPr>
      <w:pStyle w:val="Sidehoved"/>
    </w:pPr>
    <w:r>
      <w:rPr>
        <w:noProof/>
      </w:rPr>
      <w:drawing>
        <wp:anchor distT="0" distB="0" distL="114300" distR="114300" simplePos="0" relativeHeight="251686912" behindDoc="0" locked="0" layoutInCell="1" allowOverlap="1">
          <wp:simplePos x="0" y="0"/>
          <wp:positionH relativeFrom="page">
            <wp:posOffset>5393690</wp:posOffset>
          </wp:positionH>
          <wp:positionV relativeFrom="page">
            <wp:posOffset>562610</wp:posOffset>
          </wp:positionV>
          <wp:extent cx="1838325" cy="619125"/>
          <wp:effectExtent l="0" t="0" r="9525" b="952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8325" cy="619125"/>
                  </a:xfrm>
                  <a:prstGeom prst="rect">
                    <a:avLst/>
                  </a:prstGeom>
                </pic:spPr>
              </pic:pic>
            </a:graphicData>
          </a:graphic>
        </wp:anchor>
      </w:drawing>
    </w:r>
    <w:r w:rsidR="00A52DF1">
      <w:rPr>
        <w:noProof/>
      </w:rPr>
      <w:pict>
        <v:shapetype id="_x0000_t32" coordsize="21600,21600" o:spt="32" o:oned="t" path="m,l21600,21600e" filled="f">
          <v:path arrowok="t" fillok="f" o:connecttype="none"/>
          <o:lock v:ext="edit" shapetype="t"/>
        </v:shapetype>
        <v:shape id="AutoShape 4" o:spid="_x0000_s2050" type="#_x0000_t32" style="position:absolute;left:0;text-align:left;margin-left:28.35pt;margin-top:283.5pt;width:28.35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">
          <v:stroke dashstyle="1 1" endcap="round"/>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4380536"/>
    <w:multiLevelType w:val="hybridMultilevel"/>
    <w:tmpl w:val="89C27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8B30CC"/>
    <w:multiLevelType w:val="multilevel"/>
    <w:tmpl w:val="BF245960"/>
    <w:styleLink w:val="StyleNumbered"/>
    <w:lvl w:ilvl="0">
      <w:start w:val="1"/>
      <w:numFmt w:val="decimal"/>
      <w:lvlText w:val="%1."/>
      <w:lvlJc w:val="left"/>
      <w:pPr>
        <w:tabs>
          <w:tab w:val="num" w:pos="720"/>
        </w:tabs>
        <w:ind w:left="720" w:hanging="360"/>
      </w:pPr>
      <w:rPr>
        <w:rFonts w:ascii="Arial" w:hAnsi="Arial" w:cs="Times New Roman"/>
        <w:b/>
        <w:color w:val="009B84"/>
        <w:sz w:val="20"/>
        <w:szCs w:val="20"/>
      </w:rPr>
    </w:lvl>
    <w:lvl w:ilvl="1">
      <w:start w:val="1"/>
      <w:numFmt w:val="lowerLetter"/>
      <w:lvlText w:val="%2."/>
      <w:lvlJc w:val="left"/>
      <w:pPr>
        <w:tabs>
          <w:tab w:val="num" w:pos="1440"/>
        </w:tabs>
        <w:ind w:left="1440" w:hanging="360"/>
      </w:pPr>
      <w:rPr>
        <w:rFonts w:ascii="Arial" w:hAnsi="Arial" w:cs="Times New Roman"/>
        <w:b/>
        <w:color w:val="009B84"/>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C8043B2"/>
    <w:multiLevelType w:val="hybridMultilevel"/>
    <w:tmpl w:val="40DA548C"/>
    <w:lvl w:ilvl="0" w:tplc="01B49E4E">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3">
    <w:nsid w:val="0E8C3DE0"/>
    <w:multiLevelType w:val="multilevel"/>
    <w:tmpl w:val="BD90B590"/>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4541EC7"/>
    <w:multiLevelType w:val="hybridMultilevel"/>
    <w:tmpl w:val="F46C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B11F7A"/>
    <w:multiLevelType w:val="hybridMultilevel"/>
    <w:tmpl w:val="77B02C2E"/>
    <w:lvl w:ilvl="0" w:tplc="27E60054">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A87432D"/>
    <w:multiLevelType w:val="hybridMultilevel"/>
    <w:tmpl w:val="89C27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E156D0A"/>
    <w:multiLevelType w:val="hybridMultilevel"/>
    <w:tmpl w:val="E302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4729A8"/>
    <w:multiLevelType w:val="hybridMultilevel"/>
    <w:tmpl w:val="B29C9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4B9E240C"/>
    <w:multiLevelType w:val="hybridMultilevel"/>
    <w:tmpl w:val="2498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72837"/>
    <w:multiLevelType w:val="multilevel"/>
    <w:tmpl w:val="62F26C2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5.%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nsid w:val="55072E25"/>
    <w:multiLevelType w:val="hybridMultilevel"/>
    <w:tmpl w:val="E6DE5C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C777B4D"/>
    <w:multiLevelType w:val="multilevel"/>
    <w:tmpl w:val="8084CE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DA36EAB"/>
    <w:multiLevelType w:val="hybridMultilevel"/>
    <w:tmpl w:val="C016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A4A22"/>
    <w:multiLevelType w:val="hybridMultilevel"/>
    <w:tmpl w:val="71C0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2"/>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21"/>
  </w:num>
  <w:num w:numId="16">
    <w:abstractNumId w:val="15"/>
  </w:num>
  <w:num w:numId="17">
    <w:abstractNumId w:val="18"/>
  </w:num>
  <w:num w:numId="18">
    <w:abstractNumId w:val="28"/>
  </w:num>
  <w:num w:numId="19">
    <w:abstractNumId w:val="29"/>
  </w:num>
  <w:num w:numId="20">
    <w:abstractNumId w:val="11"/>
  </w:num>
  <w:num w:numId="21">
    <w:abstractNumId w:val="20"/>
  </w:num>
  <w:num w:numId="22">
    <w:abstractNumId w:val="25"/>
  </w:num>
  <w:num w:numId="23">
    <w:abstractNumId w:val="2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0"/>
  </w:num>
  <w:num w:numId="27">
    <w:abstractNumId w:val="22"/>
  </w:num>
  <w:num w:numId="28">
    <w:abstractNumId w:val="24"/>
  </w:num>
  <w:num w:numId="29">
    <w:abstractNumId w:val="19"/>
  </w:num>
  <w:num w:numId="30">
    <w:abstractNumId w:val="27"/>
  </w:num>
  <w:num w:numId="31">
    <w:abstractNumId w:val="26"/>
  </w:num>
  <w:num w:numId="32">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1304"/>
  <w:autoHyphenation/>
  <w:hyphenationZone w:val="425"/>
  <w:characterSpacingControl w:val="doNotCompress"/>
  <w:hdrShapeDefaults>
    <o:shapedefaults v:ext="edit" spidmax="2052"/>
    <o:shapelayout v:ext="edit">
      <o:idmap v:ext="edit" data="2"/>
      <o:rules v:ext="edit">
        <o:r id="V:Rule1" type="connector" idref="#AutoShape 4"/>
        <o:r id="V:Rule2" type="connector" idref="#AutoShape 7"/>
        <o:r id="V:Rule3"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
  <w:docVars>
    <w:docVar w:name="TMS_Culture_ID" w:val="23"/>
    <w:docVar w:name="TMS_Office_ID" w:val="15"/>
    <w:docVar w:name="TMS_Template_ID" w:val="166"/>
    <w:docVar w:name="TMS_Unit_ID" w:val="30"/>
  </w:docVars>
  <w:rsids>
    <w:rsidRoot w:val="00D34F1A"/>
    <w:rsid w:val="0001411E"/>
    <w:rsid w:val="00026DC2"/>
    <w:rsid w:val="00031936"/>
    <w:rsid w:val="00035F18"/>
    <w:rsid w:val="00040400"/>
    <w:rsid w:val="00044D43"/>
    <w:rsid w:val="000523A7"/>
    <w:rsid w:val="00057612"/>
    <w:rsid w:val="00084F85"/>
    <w:rsid w:val="000967BC"/>
    <w:rsid w:val="000A1ECA"/>
    <w:rsid w:val="000A2138"/>
    <w:rsid w:val="000C246E"/>
    <w:rsid w:val="000C4BD6"/>
    <w:rsid w:val="000C5A1F"/>
    <w:rsid w:val="000D065A"/>
    <w:rsid w:val="000D1E62"/>
    <w:rsid w:val="000D3057"/>
    <w:rsid w:val="000D711E"/>
    <w:rsid w:val="000F1D7E"/>
    <w:rsid w:val="000F56E6"/>
    <w:rsid w:val="00100FFE"/>
    <w:rsid w:val="00106BF3"/>
    <w:rsid w:val="001100ED"/>
    <w:rsid w:val="0011631A"/>
    <w:rsid w:val="0012178D"/>
    <w:rsid w:val="0012333D"/>
    <w:rsid w:val="00143210"/>
    <w:rsid w:val="00165461"/>
    <w:rsid w:val="00165C01"/>
    <w:rsid w:val="00171D25"/>
    <w:rsid w:val="00175674"/>
    <w:rsid w:val="00183798"/>
    <w:rsid w:val="001912AE"/>
    <w:rsid w:val="001912DC"/>
    <w:rsid w:val="0019649A"/>
    <w:rsid w:val="001B1115"/>
    <w:rsid w:val="001B4C64"/>
    <w:rsid w:val="001C1E31"/>
    <w:rsid w:val="001D38AC"/>
    <w:rsid w:val="001D6CB8"/>
    <w:rsid w:val="001E397E"/>
    <w:rsid w:val="001F46E2"/>
    <w:rsid w:val="001F6B0E"/>
    <w:rsid w:val="0020076B"/>
    <w:rsid w:val="00202A61"/>
    <w:rsid w:val="00205734"/>
    <w:rsid w:val="00206215"/>
    <w:rsid w:val="0022083A"/>
    <w:rsid w:val="00222A1F"/>
    <w:rsid w:val="002278D3"/>
    <w:rsid w:val="0023425D"/>
    <w:rsid w:val="00234B00"/>
    <w:rsid w:val="00243BB2"/>
    <w:rsid w:val="002526E9"/>
    <w:rsid w:val="002547A4"/>
    <w:rsid w:val="00271C4E"/>
    <w:rsid w:val="00283D89"/>
    <w:rsid w:val="002865DD"/>
    <w:rsid w:val="00295B49"/>
    <w:rsid w:val="002B4A8B"/>
    <w:rsid w:val="002B6489"/>
    <w:rsid w:val="002B7F8B"/>
    <w:rsid w:val="002C1511"/>
    <w:rsid w:val="002F10E3"/>
    <w:rsid w:val="0030080B"/>
    <w:rsid w:val="00300C14"/>
    <w:rsid w:val="00304159"/>
    <w:rsid w:val="003049EE"/>
    <w:rsid w:val="00313458"/>
    <w:rsid w:val="0033640A"/>
    <w:rsid w:val="00347543"/>
    <w:rsid w:val="00351826"/>
    <w:rsid w:val="0035213E"/>
    <w:rsid w:val="00352CA2"/>
    <w:rsid w:val="00373BA2"/>
    <w:rsid w:val="003749C6"/>
    <w:rsid w:val="0037619C"/>
    <w:rsid w:val="00380FD6"/>
    <w:rsid w:val="00387CDA"/>
    <w:rsid w:val="00393245"/>
    <w:rsid w:val="00396A98"/>
    <w:rsid w:val="003B04CD"/>
    <w:rsid w:val="003B0920"/>
    <w:rsid w:val="003B129C"/>
    <w:rsid w:val="003D0732"/>
    <w:rsid w:val="003E267E"/>
    <w:rsid w:val="003F2DFB"/>
    <w:rsid w:val="003F32F9"/>
    <w:rsid w:val="0040315D"/>
    <w:rsid w:val="0041663F"/>
    <w:rsid w:val="00422637"/>
    <w:rsid w:val="00426200"/>
    <w:rsid w:val="004423DF"/>
    <w:rsid w:val="0044632A"/>
    <w:rsid w:val="00456EE1"/>
    <w:rsid w:val="00464982"/>
    <w:rsid w:val="00471056"/>
    <w:rsid w:val="00477049"/>
    <w:rsid w:val="00483FB0"/>
    <w:rsid w:val="004849E7"/>
    <w:rsid w:val="004A2496"/>
    <w:rsid w:val="004B00F6"/>
    <w:rsid w:val="004B337C"/>
    <w:rsid w:val="004B4C28"/>
    <w:rsid w:val="004C2252"/>
    <w:rsid w:val="004D7E7E"/>
    <w:rsid w:val="004F492E"/>
    <w:rsid w:val="00504FAB"/>
    <w:rsid w:val="00505636"/>
    <w:rsid w:val="00510DD3"/>
    <w:rsid w:val="00512419"/>
    <w:rsid w:val="00514298"/>
    <w:rsid w:val="00515A6F"/>
    <w:rsid w:val="0051728D"/>
    <w:rsid w:val="00526FDD"/>
    <w:rsid w:val="0053337A"/>
    <w:rsid w:val="00536F0B"/>
    <w:rsid w:val="0054565F"/>
    <w:rsid w:val="0055701D"/>
    <w:rsid w:val="00557D96"/>
    <w:rsid w:val="00561643"/>
    <w:rsid w:val="00562FF1"/>
    <w:rsid w:val="00567F5F"/>
    <w:rsid w:val="0057064F"/>
    <w:rsid w:val="0057268F"/>
    <w:rsid w:val="00573254"/>
    <w:rsid w:val="00576628"/>
    <w:rsid w:val="00577F91"/>
    <w:rsid w:val="00594DBB"/>
    <w:rsid w:val="005A133D"/>
    <w:rsid w:val="005A6629"/>
    <w:rsid w:val="005C14A1"/>
    <w:rsid w:val="005C34E5"/>
    <w:rsid w:val="005C382D"/>
    <w:rsid w:val="005C76EF"/>
    <w:rsid w:val="005D0459"/>
    <w:rsid w:val="005E777F"/>
    <w:rsid w:val="005F4DE0"/>
    <w:rsid w:val="005F5205"/>
    <w:rsid w:val="0060486F"/>
    <w:rsid w:val="00605F15"/>
    <w:rsid w:val="00606F25"/>
    <w:rsid w:val="0063449B"/>
    <w:rsid w:val="00636E11"/>
    <w:rsid w:val="006372B7"/>
    <w:rsid w:val="006372F0"/>
    <w:rsid w:val="00646DA5"/>
    <w:rsid w:val="0064765F"/>
    <w:rsid w:val="006635C2"/>
    <w:rsid w:val="00670415"/>
    <w:rsid w:val="00675D8B"/>
    <w:rsid w:val="00676409"/>
    <w:rsid w:val="00692D5A"/>
    <w:rsid w:val="0069610B"/>
    <w:rsid w:val="006A573A"/>
    <w:rsid w:val="006A7C80"/>
    <w:rsid w:val="006B6B20"/>
    <w:rsid w:val="006C1908"/>
    <w:rsid w:val="006C383F"/>
    <w:rsid w:val="006C3BAC"/>
    <w:rsid w:val="006C548B"/>
    <w:rsid w:val="006D60C9"/>
    <w:rsid w:val="006E40B3"/>
    <w:rsid w:val="006E4FDE"/>
    <w:rsid w:val="006F5F63"/>
    <w:rsid w:val="00701B94"/>
    <w:rsid w:val="00704CA4"/>
    <w:rsid w:val="007070F4"/>
    <w:rsid w:val="007070FC"/>
    <w:rsid w:val="00707988"/>
    <w:rsid w:val="007136BD"/>
    <w:rsid w:val="00713DFD"/>
    <w:rsid w:val="007147C5"/>
    <w:rsid w:val="0072245F"/>
    <w:rsid w:val="0073213B"/>
    <w:rsid w:val="00744323"/>
    <w:rsid w:val="00752D44"/>
    <w:rsid w:val="00757472"/>
    <w:rsid w:val="00762E46"/>
    <w:rsid w:val="007741AA"/>
    <w:rsid w:val="00777AEB"/>
    <w:rsid w:val="00790B5D"/>
    <w:rsid w:val="00792C71"/>
    <w:rsid w:val="00795992"/>
    <w:rsid w:val="00795EEF"/>
    <w:rsid w:val="007A3491"/>
    <w:rsid w:val="007C2E12"/>
    <w:rsid w:val="00800589"/>
    <w:rsid w:val="00810FA7"/>
    <w:rsid w:val="00811C35"/>
    <w:rsid w:val="00822112"/>
    <w:rsid w:val="0084399D"/>
    <w:rsid w:val="00844460"/>
    <w:rsid w:val="00846F34"/>
    <w:rsid w:val="0085762F"/>
    <w:rsid w:val="00860485"/>
    <w:rsid w:val="00861178"/>
    <w:rsid w:val="00863810"/>
    <w:rsid w:val="0087203A"/>
    <w:rsid w:val="00873FF2"/>
    <w:rsid w:val="00874083"/>
    <w:rsid w:val="00884E12"/>
    <w:rsid w:val="00893D3F"/>
    <w:rsid w:val="008A3766"/>
    <w:rsid w:val="008A59A7"/>
    <w:rsid w:val="008B2631"/>
    <w:rsid w:val="008C384A"/>
    <w:rsid w:val="008C4861"/>
    <w:rsid w:val="008C4BE8"/>
    <w:rsid w:val="008C4C25"/>
    <w:rsid w:val="008D2F0E"/>
    <w:rsid w:val="008E0FFE"/>
    <w:rsid w:val="008E1AE9"/>
    <w:rsid w:val="008E4751"/>
    <w:rsid w:val="008E77C3"/>
    <w:rsid w:val="008F6377"/>
    <w:rsid w:val="00907173"/>
    <w:rsid w:val="009123C3"/>
    <w:rsid w:val="009817A4"/>
    <w:rsid w:val="009857C6"/>
    <w:rsid w:val="009869DA"/>
    <w:rsid w:val="00987589"/>
    <w:rsid w:val="00993E50"/>
    <w:rsid w:val="009A302E"/>
    <w:rsid w:val="009A32C9"/>
    <w:rsid w:val="009B3956"/>
    <w:rsid w:val="009B63F1"/>
    <w:rsid w:val="009B6A12"/>
    <w:rsid w:val="009B6F4E"/>
    <w:rsid w:val="009C039E"/>
    <w:rsid w:val="009C1CB7"/>
    <w:rsid w:val="009C31EB"/>
    <w:rsid w:val="009C625E"/>
    <w:rsid w:val="009D25B9"/>
    <w:rsid w:val="009D5CB8"/>
    <w:rsid w:val="009E18A9"/>
    <w:rsid w:val="00A07473"/>
    <w:rsid w:val="00A17BFF"/>
    <w:rsid w:val="00A22C4E"/>
    <w:rsid w:val="00A27B9B"/>
    <w:rsid w:val="00A3064C"/>
    <w:rsid w:val="00A32C5B"/>
    <w:rsid w:val="00A330E0"/>
    <w:rsid w:val="00A4027B"/>
    <w:rsid w:val="00A45015"/>
    <w:rsid w:val="00A523AD"/>
    <w:rsid w:val="00A52DF1"/>
    <w:rsid w:val="00A73401"/>
    <w:rsid w:val="00A74197"/>
    <w:rsid w:val="00A82867"/>
    <w:rsid w:val="00A8425F"/>
    <w:rsid w:val="00A87F7C"/>
    <w:rsid w:val="00AB17E4"/>
    <w:rsid w:val="00AC4D28"/>
    <w:rsid w:val="00AE2E01"/>
    <w:rsid w:val="00AE60C7"/>
    <w:rsid w:val="00AE7A75"/>
    <w:rsid w:val="00AF31D9"/>
    <w:rsid w:val="00AF6F41"/>
    <w:rsid w:val="00B04CB0"/>
    <w:rsid w:val="00B05932"/>
    <w:rsid w:val="00B124A7"/>
    <w:rsid w:val="00B13EA0"/>
    <w:rsid w:val="00B1487E"/>
    <w:rsid w:val="00B20B9B"/>
    <w:rsid w:val="00B22D5B"/>
    <w:rsid w:val="00B2325F"/>
    <w:rsid w:val="00B240A6"/>
    <w:rsid w:val="00B24255"/>
    <w:rsid w:val="00B24D2F"/>
    <w:rsid w:val="00B26369"/>
    <w:rsid w:val="00B26ECE"/>
    <w:rsid w:val="00B3532A"/>
    <w:rsid w:val="00B40D34"/>
    <w:rsid w:val="00B41DB9"/>
    <w:rsid w:val="00B6424D"/>
    <w:rsid w:val="00B71DA7"/>
    <w:rsid w:val="00B754DD"/>
    <w:rsid w:val="00B83DAE"/>
    <w:rsid w:val="00B85A99"/>
    <w:rsid w:val="00B91F5C"/>
    <w:rsid w:val="00B971AD"/>
    <w:rsid w:val="00BD70D9"/>
    <w:rsid w:val="00BE009C"/>
    <w:rsid w:val="00BE3F30"/>
    <w:rsid w:val="00BE65B4"/>
    <w:rsid w:val="00BF442B"/>
    <w:rsid w:val="00C07242"/>
    <w:rsid w:val="00C1021F"/>
    <w:rsid w:val="00C12627"/>
    <w:rsid w:val="00C14CA1"/>
    <w:rsid w:val="00C25E65"/>
    <w:rsid w:val="00C3775E"/>
    <w:rsid w:val="00C37D31"/>
    <w:rsid w:val="00C4285E"/>
    <w:rsid w:val="00C54740"/>
    <w:rsid w:val="00C57DD2"/>
    <w:rsid w:val="00C63347"/>
    <w:rsid w:val="00C6691C"/>
    <w:rsid w:val="00C82981"/>
    <w:rsid w:val="00CA033F"/>
    <w:rsid w:val="00CA683C"/>
    <w:rsid w:val="00CA6B78"/>
    <w:rsid w:val="00CB667D"/>
    <w:rsid w:val="00CC406D"/>
    <w:rsid w:val="00CD1CF4"/>
    <w:rsid w:val="00CD6661"/>
    <w:rsid w:val="00CD756F"/>
    <w:rsid w:val="00CE462F"/>
    <w:rsid w:val="00CE7947"/>
    <w:rsid w:val="00CF060A"/>
    <w:rsid w:val="00CF1742"/>
    <w:rsid w:val="00CF6DBB"/>
    <w:rsid w:val="00D00EF7"/>
    <w:rsid w:val="00D037BF"/>
    <w:rsid w:val="00D0438D"/>
    <w:rsid w:val="00D07F1B"/>
    <w:rsid w:val="00D13AC9"/>
    <w:rsid w:val="00D16A9E"/>
    <w:rsid w:val="00D26353"/>
    <w:rsid w:val="00D33259"/>
    <w:rsid w:val="00D34F1A"/>
    <w:rsid w:val="00D42F19"/>
    <w:rsid w:val="00D5137F"/>
    <w:rsid w:val="00D54577"/>
    <w:rsid w:val="00D55ADF"/>
    <w:rsid w:val="00D661E5"/>
    <w:rsid w:val="00D674CA"/>
    <w:rsid w:val="00D9288A"/>
    <w:rsid w:val="00D9451F"/>
    <w:rsid w:val="00D96ABC"/>
    <w:rsid w:val="00D9788A"/>
    <w:rsid w:val="00DB1777"/>
    <w:rsid w:val="00DB6873"/>
    <w:rsid w:val="00DC216A"/>
    <w:rsid w:val="00DC2627"/>
    <w:rsid w:val="00DD5CAA"/>
    <w:rsid w:val="00DD7A6A"/>
    <w:rsid w:val="00DF6AF5"/>
    <w:rsid w:val="00E02469"/>
    <w:rsid w:val="00E16A39"/>
    <w:rsid w:val="00E202D7"/>
    <w:rsid w:val="00E21940"/>
    <w:rsid w:val="00E23EB8"/>
    <w:rsid w:val="00E26CDE"/>
    <w:rsid w:val="00E459DE"/>
    <w:rsid w:val="00E52F99"/>
    <w:rsid w:val="00E576D7"/>
    <w:rsid w:val="00E759B8"/>
    <w:rsid w:val="00E76634"/>
    <w:rsid w:val="00E7753D"/>
    <w:rsid w:val="00E86ED3"/>
    <w:rsid w:val="00E96522"/>
    <w:rsid w:val="00EA540D"/>
    <w:rsid w:val="00EB65BB"/>
    <w:rsid w:val="00EC4B3F"/>
    <w:rsid w:val="00ED0216"/>
    <w:rsid w:val="00EE5184"/>
    <w:rsid w:val="00EE5634"/>
    <w:rsid w:val="00EF2766"/>
    <w:rsid w:val="00EF6928"/>
    <w:rsid w:val="00EF6B5D"/>
    <w:rsid w:val="00F037F2"/>
    <w:rsid w:val="00F038CB"/>
    <w:rsid w:val="00F3085F"/>
    <w:rsid w:val="00F31419"/>
    <w:rsid w:val="00F356B7"/>
    <w:rsid w:val="00F361FC"/>
    <w:rsid w:val="00F4113B"/>
    <w:rsid w:val="00F44496"/>
    <w:rsid w:val="00F46DC8"/>
    <w:rsid w:val="00F50784"/>
    <w:rsid w:val="00F525A9"/>
    <w:rsid w:val="00F5735A"/>
    <w:rsid w:val="00F57DAA"/>
    <w:rsid w:val="00F62C85"/>
    <w:rsid w:val="00F83A3E"/>
    <w:rsid w:val="00F84052"/>
    <w:rsid w:val="00F85555"/>
    <w:rsid w:val="00F90762"/>
    <w:rsid w:val="00F9184C"/>
    <w:rsid w:val="00F968D9"/>
    <w:rsid w:val="00F97010"/>
    <w:rsid w:val="00FA2CC1"/>
    <w:rsid w:val="00FC0C54"/>
    <w:rsid w:val="00FC13DC"/>
    <w:rsid w:val="00FC2C15"/>
    <w:rsid w:val="00FD3687"/>
    <w:rsid w:val="00FE0B70"/>
    <w:rsid w:val="00FE1768"/>
    <w:rsid w:val="00FE2F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0"/>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2"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annotation subjec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rPr>
  </w:style>
  <w:style w:type="paragraph" w:styleId="Overskrift1">
    <w:name w:val="heading 1"/>
    <w:basedOn w:val="Normal"/>
    <w:next w:val="Normal"/>
    <w:link w:val="Overskrift1Tegn"/>
    <w:uiPriority w:val="1"/>
    <w:qFormat/>
    <w:rsid w:val="00C37D31"/>
    <w:pPr>
      <w:keepNext/>
      <w:numPr>
        <w:numId w:val="13"/>
      </w:numPr>
      <w:tabs>
        <w:tab w:val="clear" w:pos="1134"/>
        <w:tab w:val="clear" w:pos="1701"/>
      </w:tabs>
      <w:spacing w:after="160" w:line="240" w:lineRule="auto"/>
      <w:outlineLvl w:val="0"/>
    </w:pPr>
    <w:rPr>
      <w:b/>
      <w:caps/>
    </w:rPr>
  </w:style>
  <w:style w:type="paragraph" w:styleId="Overskrift2">
    <w:name w:val="heading 2"/>
    <w:basedOn w:val="Normal"/>
    <w:next w:val="Normal"/>
    <w:link w:val="Overskrift2Tegn"/>
    <w:uiPriority w:val="1"/>
    <w:qFormat/>
    <w:rsid w:val="00C37D31"/>
    <w:pPr>
      <w:keepNext/>
      <w:numPr>
        <w:ilvl w:val="1"/>
        <w:numId w:val="13"/>
      </w:numPr>
      <w:tabs>
        <w:tab w:val="clear" w:pos="567"/>
        <w:tab w:val="clear" w:pos="1134"/>
        <w:tab w:val="clear" w:pos="1701"/>
      </w:tabs>
      <w:spacing w:line="240" w:lineRule="auto"/>
      <w:outlineLvl w:val="1"/>
    </w:pPr>
    <w:rPr>
      <w:b/>
      <w:bCs w:val="0"/>
      <w:iCs/>
      <w:szCs w:val="28"/>
    </w:rPr>
  </w:style>
  <w:style w:type="paragraph" w:styleId="Overskrift3">
    <w:name w:val="heading 3"/>
    <w:aliases w:val="Sub Heading"/>
    <w:basedOn w:val="Normal"/>
    <w:next w:val="Normal"/>
    <w:link w:val="Overskrift3Tegn"/>
    <w:uiPriority w:val="1"/>
    <w:qFormat/>
    <w:rsid w:val="00C37D31"/>
    <w:pPr>
      <w:keepNext/>
      <w:numPr>
        <w:ilvl w:val="2"/>
        <w:numId w:val="13"/>
      </w:numPr>
      <w:tabs>
        <w:tab w:val="clear" w:pos="567"/>
        <w:tab w:val="clear" w:pos="1134"/>
        <w:tab w:val="clear" w:pos="1701"/>
      </w:tabs>
      <w:spacing w:line="240" w:lineRule="auto"/>
      <w:outlineLvl w:val="2"/>
    </w:pPr>
    <w:rPr>
      <w:b/>
      <w:bCs w:val="0"/>
      <w:i/>
      <w:szCs w:val="26"/>
    </w:rPr>
  </w:style>
  <w:style w:type="paragraph" w:styleId="Overskrift4">
    <w:name w:val="heading 4"/>
    <w:basedOn w:val="Normal"/>
    <w:next w:val="Normal"/>
    <w:link w:val="Overskrift4Tegn"/>
    <w:uiPriority w:val="1"/>
    <w:qFormat/>
    <w:rsid w:val="00C37D31"/>
    <w:pPr>
      <w:keepNext/>
      <w:numPr>
        <w:ilvl w:val="3"/>
        <w:numId w:val="13"/>
      </w:numPr>
      <w:tabs>
        <w:tab w:val="clear" w:pos="567"/>
        <w:tab w:val="clear" w:pos="1134"/>
        <w:tab w:val="clear" w:pos="1701"/>
      </w:tabs>
      <w:spacing w:line="240" w:lineRule="auto"/>
      <w:outlineLvl w:val="3"/>
    </w:pPr>
    <w:rPr>
      <w:i/>
      <w:szCs w:val="28"/>
    </w:rPr>
  </w:style>
  <w:style w:type="paragraph" w:styleId="Overskrift5">
    <w:name w:val="heading 5"/>
    <w:basedOn w:val="Overskrift1"/>
    <w:next w:val="Normal"/>
    <w:link w:val="Overskrift5Tegn"/>
    <w:uiPriority w:val="1"/>
    <w:qFormat/>
    <w:rsid w:val="00C37D31"/>
    <w:pPr>
      <w:numPr>
        <w:numId w:val="0"/>
      </w:numPr>
      <w:outlineLvl w:val="4"/>
    </w:pPr>
    <w:rPr>
      <w:bCs w:val="0"/>
      <w:iCs/>
      <w:szCs w:val="26"/>
    </w:rPr>
  </w:style>
  <w:style w:type="paragraph" w:styleId="Overskrift6">
    <w:name w:val="heading 6"/>
    <w:basedOn w:val="Overskrift2"/>
    <w:next w:val="Normal"/>
    <w:link w:val="Overskrift6Tegn"/>
    <w:uiPriority w:val="1"/>
    <w:qFormat/>
    <w:rsid w:val="00C37D31"/>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qFormat/>
    <w:rsid w:val="00C37D31"/>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qFormat/>
    <w:rsid w:val="00C37D31"/>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qFormat/>
    <w:rsid w:val="00C37D31"/>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C37D31"/>
    <w:pPr>
      <w:tabs>
        <w:tab w:val="clear" w:pos="567"/>
        <w:tab w:val="clear" w:pos="1134"/>
        <w:tab w:val="clear" w:pos="1701"/>
        <w:tab w:val="left" w:pos="2183"/>
      </w:tabs>
      <w:spacing w:line="240" w:lineRule="auto"/>
    </w:pPr>
    <w:rPr>
      <w:sz w:val="16"/>
    </w:rPr>
  </w:style>
  <w:style w:type="character" w:customStyle="1" w:styleId="AdresseOplysningerTegn">
    <w:name w:val="AdresseOplysninger Tegn"/>
    <w:basedOn w:val="Standardskrifttypeiafsnit"/>
    <w:link w:val="AdresseOplysninger"/>
    <w:rsid w:val="00C37D31"/>
    <w:rPr>
      <w:rFonts w:ascii="Times New Roman" w:eastAsia="Times New Roman" w:hAnsi="Times New Roman" w:cs="Times New Roman"/>
      <w:bCs/>
      <w:sz w:val="16"/>
      <w:szCs w:val="20"/>
    </w:rPr>
  </w:style>
  <w:style w:type="paragraph" w:customStyle="1" w:styleId="adresseskrift">
    <w:name w:val="adresseskrift"/>
    <w:basedOn w:val="Normal"/>
    <w:rsid w:val="00C37D31"/>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Brevhoved">
    <w:name w:val="Message Header"/>
    <w:basedOn w:val="Normal"/>
    <w:link w:val="BrevhovedTegn"/>
    <w:uiPriority w:val="99"/>
    <w:rsid w:val="00C37D31"/>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rsid w:val="00C37D31"/>
    <w:rPr>
      <w:rFonts w:ascii="Times New Roman" w:eastAsia="Times New Roman" w:hAnsi="Times New Roman" w:cs="Arial"/>
      <w:bCs/>
      <w:sz w:val="19"/>
      <w:szCs w:val="24"/>
    </w:rPr>
  </w:style>
  <w:style w:type="paragraph" w:customStyle="1" w:styleId="Brevoverskrift">
    <w:name w:val="Brevoverskrift"/>
    <w:basedOn w:val="Normal"/>
    <w:rsid w:val="00C37D31"/>
    <w:rPr>
      <w:b/>
      <w:bCs w:val="0"/>
    </w:rPr>
  </w:style>
  <w:style w:type="paragraph" w:customStyle="1" w:styleId="DatoFelt">
    <w:name w:val="DatoFelt"/>
    <w:basedOn w:val="Normal"/>
    <w:next w:val="Normal"/>
    <w:qFormat/>
    <w:rsid w:val="00C37D31"/>
    <w:pPr>
      <w:spacing w:after="200" w:line="220" w:lineRule="exact"/>
    </w:pPr>
    <w:rPr>
      <w:b/>
      <w:caps/>
      <w:sz w:val="16"/>
      <w:szCs w:val="16"/>
    </w:rPr>
  </w:style>
  <w:style w:type="paragraph" w:customStyle="1" w:styleId="Default">
    <w:name w:val="Default"/>
    <w:rsid w:val="00C37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C37D31"/>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C37D31"/>
    <w:pPr>
      <w:spacing w:line="240" w:lineRule="auto"/>
    </w:pPr>
    <w:rPr>
      <w:sz w:val="16"/>
      <w:szCs w:val="16"/>
    </w:rPr>
  </w:style>
  <w:style w:type="paragraph" w:customStyle="1" w:styleId="Flytning">
    <w:name w:val="Flytning"/>
    <w:basedOn w:val="Normal"/>
    <w:rsid w:val="00C37D31"/>
    <w:pPr>
      <w:spacing w:line="240" w:lineRule="auto"/>
      <w:jc w:val="right"/>
    </w:pPr>
    <w:rPr>
      <w:b/>
    </w:rPr>
  </w:style>
  <w:style w:type="paragraph" w:customStyle="1" w:styleId="Flytning2">
    <w:name w:val="Flytning2"/>
    <w:basedOn w:val="Flytning"/>
    <w:rsid w:val="00C37D31"/>
    <w:pPr>
      <w:spacing w:before="120"/>
    </w:pPr>
    <w:rPr>
      <w:b w:val="0"/>
    </w:rPr>
  </w:style>
  <w:style w:type="character" w:styleId="Fodnotehenvisning">
    <w:name w:val="footnote reference"/>
    <w:basedOn w:val="Standardskrifttypeiafsnit"/>
    <w:uiPriority w:val="99"/>
    <w:semiHidden/>
    <w:rsid w:val="00C37D31"/>
    <w:rPr>
      <w:sz w:val="17"/>
      <w:vertAlign w:val="superscript"/>
    </w:rPr>
  </w:style>
  <w:style w:type="paragraph" w:styleId="Fodnotetekst">
    <w:name w:val="footnote text"/>
    <w:basedOn w:val="Normal"/>
    <w:link w:val="Fod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uiPriority w:val="99"/>
    <w:semiHidden/>
    <w:rsid w:val="00C37D31"/>
    <w:rPr>
      <w:rFonts w:ascii="Times New Roman" w:eastAsia="Times New Roman" w:hAnsi="Times New Roman" w:cs="Times New Roman"/>
      <w:bCs/>
      <w:sz w:val="17"/>
      <w:szCs w:val="20"/>
    </w:rPr>
  </w:style>
  <w:style w:type="paragraph" w:styleId="Indholdsfortegnelse1">
    <w:name w:val="toc 1"/>
    <w:basedOn w:val="Normal"/>
    <w:next w:val="Normal"/>
    <w:uiPriority w:val="39"/>
    <w:rsid w:val="00C37D31"/>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C37D31"/>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39"/>
    <w:rsid w:val="00C37D31"/>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uiPriority w:val="9"/>
    <w:rsid w:val="00C37D31"/>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uiPriority w:val="9"/>
    <w:semiHidden/>
    <w:rsid w:val="00C37D31"/>
    <w:pPr>
      <w:tabs>
        <w:tab w:val="clear" w:pos="567"/>
        <w:tab w:val="clear" w:pos="1134"/>
        <w:tab w:val="clear" w:pos="1701"/>
      </w:tabs>
      <w:ind w:left="720"/>
    </w:pPr>
  </w:style>
  <w:style w:type="paragraph" w:styleId="Indholdsfortegnelse6">
    <w:name w:val="toc 6"/>
    <w:basedOn w:val="Normal"/>
    <w:next w:val="Normal"/>
    <w:autoRedefine/>
    <w:uiPriority w:val="9"/>
    <w:semiHidden/>
    <w:rsid w:val="00C37D31"/>
    <w:pPr>
      <w:tabs>
        <w:tab w:val="clear" w:pos="567"/>
        <w:tab w:val="clear" w:pos="1134"/>
        <w:tab w:val="clear" w:pos="1701"/>
      </w:tabs>
      <w:ind w:left="900"/>
    </w:pPr>
  </w:style>
  <w:style w:type="paragraph" w:styleId="Indholdsfortegnelse7">
    <w:name w:val="toc 7"/>
    <w:basedOn w:val="Normal"/>
    <w:next w:val="Normal"/>
    <w:autoRedefine/>
    <w:uiPriority w:val="9"/>
    <w:semiHidden/>
    <w:rsid w:val="00C37D31"/>
    <w:pPr>
      <w:tabs>
        <w:tab w:val="clear" w:pos="567"/>
        <w:tab w:val="clear" w:pos="1134"/>
        <w:tab w:val="clear" w:pos="1701"/>
      </w:tabs>
      <w:ind w:left="1080"/>
    </w:pPr>
  </w:style>
  <w:style w:type="paragraph" w:styleId="Indholdsfortegnelse8">
    <w:name w:val="toc 8"/>
    <w:basedOn w:val="Normal"/>
    <w:next w:val="Normal"/>
    <w:autoRedefine/>
    <w:uiPriority w:val="9"/>
    <w:semiHidden/>
    <w:rsid w:val="00C37D31"/>
    <w:pPr>
      <w:tabs>
        <w:tab w:val="clear" w:pos="567"/>
        <w:tab w:val="clear" w:pos="1134"/>
        <w:tab w:val="clear" w:pos="1701"/>
      </w:tabs>
      <w:ind w:left="1260"/>
    </w:pPr>
  </w:style>
  <w:style w:type="paragraph" w:styleId="Indholdsfortegnelse9">
    <w:name w:val="toc 9"/>
    <w:basedOn w:val="Normal"/>
    <w:next w:val="Normal"/>
    <w:autoRedefine/>
    <w:uiPriority w:val="9"/>
    <w:semiHidden/>
    <w:rsid w:val="00C37D31"/>
    <w:pPr>
      <w:tabs>
        <w:tab w:val="clear" w:pos="567"/>
        <w:tab w:val="clear" w:pos="1134"/>
        <w:tab w:val="clear" w:pos="1701"/>
      </w:tabs>
      <w:ind w:left="1440"/>
    </w:pPr>
  </w:style>
  <w:style w:type="paragraph" w:styleId="Listeafsnit">
    <w:name w:val="List Paragraph"/>
    <w:basedOn w:val="Normal"/>
    <w:uiPriority w:val="99"/>
    <w:qFormat/>
    <w:rsid w:val="00C37D31"/>
    <w:pPr>
      <w:ind w:left="720"/>
      <w:contextualSpacing/>
    </w:pPr>
  </w:style>
  <w:style w:type="paragraph" w:customStyle="1" w:styleId="Indlg">
    <w:name w:val="Indlæg"/>
    <w:basedOn w:val="Listeafsnit"/>
    <w:next w:val="Normal"/>
    <w:autoRedefine/>
    <w:qFormat/>
    <w:rsid w:val="00C37D31"/>
    <w:pPr>
      <w:numPr>
        <w:numId w:val="1"/>
      </w:numPr>
      <w:tabs>
        <w:tab w:val="clear" w:pos="567"/>
        <w:tab w:val="clear" w:pos="1134"/>
        <w:tab w:val="clear" w:pos="1701"/>
        <w:tab w:val="left" w:pos="0"/>
      </w:tabs>
    </w:pPr>
  </w:style>
  <w:style w:type="character" w:styleId="Kommentarhenvisning">
    <w:name w:val="annotation reference"/>
    <w:basedOn w:val="Standardskrifttypeiafsnit"/>
    <w:uiPriority w:val="99"/>
    <w:rsid w:val="00C37D31"/>
    <w:rPr>
      <w:sz w:val="16"/>
      <w:szCs w:val="16"/>
    </w:rPr>
  </w:style>
  <w:style w:type="paragraph" w:styleId="Kommentartekst">
    <w:name w:val="annotation text"/>
    <w:basedOn w:val="Normal"/>
    <w:link w:val="KommentartekstTegn"/>
    <w:uiPriority w:val="99"/>
    <w:rsid w:val="00C37D31"/>
  </w:style>
  <w:style w:type="character" w:customStyle="1" w:styleId="KommentartekstTegn">
    <w:name w:val="Kommentartekst Tegn"/>
    <w:basedOn w:val="Standardskrifttypeiafsnit"/>
    <w:link w:val="Kommentartekst"/>
    <w:uiPriority w:val="99"/>
    <w:rsid w:val="00C37D31"/>
    <w:rPr>
      <w:rFonts w:ascii="Times New Roman" w:eastAsia="Times New Roman" w:hAnsi="Times New Roman" w:cs="Times New Roman"/>
      <w:bCs/>
      <w:sz w:val="23"/>
      <w:szCs w:val="20"/>
    </w:rPr>
  </w:style>
  <w:style w:type="character" w:styleId="Linjenummer">
    <w:name w:val="line number"/>
    <w:basedOn w:val="Standardskrifttypeiafsnit"/>
    <w:uiPriority w:val="99"/>
    <w:rsid w:val="00C37D31"/>
  </w:style>
  <w:style w:type="paragraph" w:customStyle="1" w:styleId="Logo">
    <w:name w:val="Logo"/>
    <w:basedOn w:val="Normal"/>
    <w:next w:val="Normal"/>
    <w:rsid w:val="00C37D31"/>
    <w:pPr>
      <w:framePr w:w="329" w:h="505" w:hSpace="142" w:vSpace="142" w:wrap="notBeside" w:vAnchor="page" w:hAnchor="margin" w:y="1129"/>
      <w:jc w:val="right"/>
    </w:pPr>
  </w:style>
  <w:style w:type="paragraph" w:styleId="Markeringsbobletekst">
    <w:name w:val="Balloon Text"/>
    <w:basedOn w:val="Normal"/>
    <w:link w:val="MarkeringsbobletekstTegn"/>
    <w:uiPriority w:val="99"/>
    <w:rsid w:val="00C37D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C37D31"/>
    <w:rPr>
      <w:rFonts w:ascii="Tahoma" w:eastAsia="Times New Roman" w:hAnsi="Tahoma" w:cs="Tahoma"/>
      <w:bCs/>
      <w:sz w:val="16"/>
      <w:szCs w:val="16"/>
    </w:rPr>
  </w:style>
  <w:style w:type="paragraph" w:customStyle="1" w:styleId="Modtager">
    <w:name w:val="Modtager"/>
    <w:basedOn w:val="Normal"/>
    <w:rsid w:val="00C37D31"/>
    <w:pPr>
      <w:tabs>
        <w:tab w:val="clear" w:pos="567"/>
        <w:tab w:val="clear" w:pos="1134"/>
        <w:tab w:val="clear" w:pos="1701"/>
      </w:tabs>
      <w:spacing w:line="240" w:lineRule="auto"/>
    </w:pPr>
  </w:style>
  <w:style w:type="paragraph" w:styleId="NormalWeb">
    <w:name w:val="Normal (Web)"/>
    <w:basedOn w:val="Normal"/>
    <w:uiPriority w:val="99"/>
    <w:rsid w:val="00C37D31"/>
    <w:rPr>
      <w:sz w:val="24"/>
      <w:szCs w:val="24"/>
    </w:rPr>
  </w:style>
  <w:style w:type="paragraph" w:styleId="Normalindrykning">
    <w:name w:val="Normal Indent"/>
    <w:basedOn w:val="Normal"/>
    <w:uiPriority w:val="99"/>
    <w:rsid w:val="00C37D31"/>
    <w:pPr>
      <w:ind w:left="1304"/>
    </w:pPr>
  </w:style>
  <w:style w:type="paragraph" w:customStyle="1" w:styleId="notaoplysninger">
    <w:name w:val="notaoplysninger"/>
    <w:basedOn w:val="Normal"/>
    <w:rsid w:val="00C37D31"/>
    <w:pPr>
      <w:tabs>
        <w:tab w:val="clear" w:pos="567"/>
        <w:tab w:val="clear" w:pos="1134"/>
        <w:tab w:val="clear" w:pos="1701"/>
        <w:tab w:val="left" w:pos="1080"/>
      </w:tabs>
      <w:spacing w:line="240" w:lineRule="auto"/>
      <w:ind w:left="1077" w:hanging="1077"/>
    </w:pPr>
    <w:rPr>
      <w:rFonts w:cs="Tahoma"/>
      <w:sz w:val="17"/>
    </w:rPr>
  </w:style>
  <w:style w:type="paragraph" w:customStyle="1" w:styleId="notaoverskrift">
    <w:name w:val="notaoverskrift"/>
    <w:basedOn w:val="Normal"/>
    <w:next w:val="Normal"/>
    <w:rsid w:val="00C37D31"/>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uiPriority w:val="99"/>
    <w:rsid w:val="00C37D31"/>
  </w:style>
  <w:style w:type="character" w:customStyle="1" w:styleId="NoteoverskriftTegn">
    <w:name w:val="Noteoverskrift Tegn"/>
    <w:basedOn w:val="Standardskrifttypeiafsnit"/>
    <w:link w:val="Noteoverskrift"/>
    <w:rsid w:val="00C37D31"/>
    <w:rPr>
      <w:rFonts w:ascii="Times New Roman" w:eastAsia="Times New Roman" w:hAnsi="Times New Roman" w:cs="Times New Roman"/>
      <w:bCs/>
      <w:sz w:val="23"/>
      <w:szCs w:val="20"/>
    </w:rPr>
  </w:style>
  <w:style w:type="paragraph" w:styleId="Opstilling">
    <w:name w:val="List"/>
    <w:basedOn w:val="Normal"/>
    <w:uiPriority w:val="99"/>
    <w:rsid w:val="00C37D31"/>
    <w:pPr>
      <w:ind w:left="283" w:hanging="283"/>
    </w:pPr>
  </w:style>
  <w:style w:type="paragraph" w:styleId="Opstilling-forts">
    <w:name w:val="List Continue"/>
    <w:basedOn w:val="Normal"/>
    <w:uiPriority w:val="99"/>
    <w:rsid w:val="00C37D31"/>
    <w:pPr>
      <w:spacing w:after="120"/>
      <w:ind w:left="283"/>
    </w:pPr>
  </w:style>
  <w:style w:type="paragraph" w:styleId="Opstilling-forts2">
    <w:name w:val="List Continue 2"/>
    <w:basedOn w:val="Normal"/>
    <w:uiPriority w:val="99"/>
    <w:rsid w:val="00C37D31"/>
    <w:pPr>
      <w:spacing w:after="120"/>
      <w:ind w:left="566"/>
    </w:pPr>
  </w:style>
  <w:style w:type="paragraph" w:styleId="Opstilling-forts3">
    <w:name w:val="List Continue 3"/>
    <w:basedOn w:val="Normal"/>
    <w:uiPriority w:val="99"/>
    <w:rsid w:val="00C37D31"/>
    <w:pPr>
      <w:spacing w:after="120"/>
      <w:ind w:left="849"/>
    </w:pPr>
  </w:style>
  <w:style w:type="paragraph" w:styleId="Opstilling-forts4">
    <w:name w:val="List Continue 4"/>
    <w:basedOn w:val="Normal"/>
    <w:uiPriority w:val="99"/>
    <w:rsid w:val="00C37D31"/>
    <w:pPr>
      <w:spacing w:after="120"/>
      <w:ind w:left="1132"/>
    </w:pPr>
  </w:style>
  <w:style w:type="paragraph" w:styleId="Opstilling-forts5">
    <w:name w:val="List Continue 5"/>
    <w:basedOn w:val="Normal"/>
    <w:uiPriority w:val="99"/>
    <w:rsid w:val="00C37D31"/>
    <w:pPr>
      <w:spacing w:after="120"/>
      <w:ind w:left="1415"/>
    </w:pPr>
  </w:style>
  <w:style w:type="paragraph" w:styleId="Opstilling-punkttegn">
    <w:name w:val="List Bullet"/>
    <w:basedOn w:val="Normal"/>
    <w:autoRedefine/>
    <w:uiPriority w:val="99"/>
    <w:rsid w:val="00C37D31"/>
    <w:pPr>
      <w:numPr>
        <w:numId w:val="3"/>
      </w:numPr>
    </w:pPr>
  </w:style>
  <w:style w:type="paragraph" w:styleId="Opstilling-punkttegn2">
    <w:name w:val="List Bullet 2"/>
    <w:basedOn w:val="Normal"/>
    <w:autoRedefine/>
    <w:uiPriority w:val="99"/>
    <w:rsid w:val="00C37D31"/>
    <w:pPr>
      <w:numPr>
        <w:numId w:val="4"/>
      </w:numPr>
    </w:pPr>
  </w:style>
  <w:style w:type="paragraph" w:styleId="Opstilling-punkttegn3">
    <w:name w:val="List Bullet 3"/>
    <w:basedOn w:val="Normal"/>
    <w:autoRedefine/>
    <w:uiPriority w:val="99"/>
    <w:rsid w:val="00C37D31"/>
    <w:pPr>
      <w:numPr>
        <w:numId w:val="5"/>
      </w:numPr>
    </w:pPr>
  </w:style>
  <w:style w:type="paragraph" w:styleId="Opstilling-punkttegn4">
    <w:name w:val="List Bullet 4"/>
    <w:basedOn w:val="Normal"/>
    <w:autoRedefine/>
    <w:uiPriority w:val="99"/>
    <w:rsid w:val="00C37D31"/>
    <w:pPr>
      <w:numPr>
        <w:numId w:val="6"/>
      </w:numPr>
    </w:pPr>
  </w:style>
  <w:style w:type="paragraph" w:styleId="Opstilling-punkttegn5">
    <w:name w:val="List Bullet 5"/>
    <w:basedOn w:val="Normal"/>
    <w:autoRedefine/>
    <w:uiPriority w:val="99"/>
    <w:rsid w:val="00C37D31"/>
    <w:pPr>
      <w:numPr>
        <w:numId w:val="7"/>
      </w:numPr>
    </w:pPr>
  </w:style>
  <w:style w:type="paragraph" w:styleId="Opstilling-talellerbogst">
    <w:name w:val="List Number"/>
    <w:basedOn w:val="Normal"/>
    <w:uiPriority w:val="99"/>
    <w:rsid w:val="00C37D31"/>
    <w:pPr>
      <w:numPr>
        <w:numId w:val="8"/>
      </w:numPr>
    </w:pPr>
  </w:style>
  <w:style w:type="paragraph" w:styleId="Opstilling-talellerbogst2">
    <w:name w:val="List Number 2"/>
    <w:basedOn w:val="Normal"/>
    <w:uiPriority w:val="99"/>
    <w:rsid w:val="00C37D31"/>
    <w:pPr>
      <w:numPr>
        <w:numId w:val="9"/>
      </w:numPr>
    </w:pPr>
  </w:style>
  <w:style w:type="paragraph" w:styleId="Opstilling-talellerbogst3">
    <w:name w:val="List Number 3"/>
    <w:basedOn w:val="Normal"/>
    <w:uiPriority w:val="99"/>
    <w:rsid w:val="00C37D31"/>
    <w:pPr>
      <w:numPr>
        <w:numId w:val="10"/>
      </w:numPr>
    </w:pPr>
  </w:style>
  <w:style w:type="paragraph" w:styleId="Opstilling-talellerbogst4">
    <w:name w:val="List Number 4"/>
    <w:basedOn w:val="Normal"/>
    <w:uiPriority w:val="99"/>
    <w:rsid w:val="00C37D31"/>
    <w:pPr>
      <w:numPr>
        <w:numId w:val="11"/>
      </w:numPr>
    </w:pPr>
  </w:style>
  <w:style w:type="paragraph" w:styleId="Opstilling-talellerbogst5">
    <w:name w:val="List Number 5"/>
    <w:basedOn w:val="Normal"/>
    <w:uiPriority w:val="99"/>
    <w:rsid w:val="00C37D31"/>
    <w:pPr>
      <w:numPr>
        <w:numId w:val="12"/>
      </w:numPr>
    </w:pPr>
  </w:style>
  <w:style w:type="paragraph" w:styleId="Opstilling2">
    <w:name w:val="List 2"/>
    <w:basedOn w:val="Normal"/>
    <w:uiPriority w:val="99"/>
    <w:rsid w:val="00C37D31"/>
    <w:pPr>
      <w:ind w:left="566" w:hanging="283"/>
    </w:pPr>
  </w:style>
  <w:style w:type="paragraph" w:styleId="Opstilling3">
    <w:name w:val="List 3"/>
    <w:basedOn w:val="Normal"/>
    <w:uiPriority w:val="99"/>
    <w:rsid w:val="00C37D31"/>
    <w:pPr>
      <w:ind w:left="849" w:hanging="283"/>
    </w:pPr>
  </w:style>
  <w:style w:type="paragraph" w:styleId="Opstilling4">
    <w:name w:val="List 4"/>
    <w:basedOn w:val="Normal"/>
    <w:uiPriority w:val="99"/>
    <w:rsid w:val="00C37D31"/>
    <w:pPr>
      <w:ind w:left="1132" w:hanging="283"/>
    </w:pPr>
  </w:style>
  <w:style w:type="paragraph" w:styleId="Opstilling5">
    <w:name w:val="List 5"/>
    <w:basedOn w:val="Normal"/>
    <w:uiPriority w:val="99"/>
    <w:rsid w:val="00C37D31"/>
    <w:pPr>
      <w:ind w:left="1415" w:hanging="283"/>
    </w:pPr>
  </w:style>
  <w:style w:type="character" w:customStyle="1" w:styleId="Overskrift1Tegn">
    <w:name w:val="Overskrift 1 Tegn"/>
    <w:basedOn w:val="Standardskrifttypeiafsnit"/>
    <w:link w:val="Overskrift1"/>
    <w:uiPriority w:val="1"/>
    <w:rsid w:val="00C37D31"/>
    <w:rPr>
      <w:rFonts w:ascii="Times New Roman" w:eastAsia="Times New Roman" w:hAnsi="Times New Roman" w:cs="Times New Roman"/>
      <w:b/>
      <w:bCs/>
      <w:caps/>
      <w:sz w:val="23"/>
      <w:szCs w:val="20"/>
    </w:rPr>
  </w:style>
  <w:style w:type="character" w:customStyle="1" w:styleId="Overskrift2Tegn">
    <w:name w:val="Overskrift 2 Tegn"/>
    <w:basedOn w:val="Standardskrifttypeiafsnit"/>
    <w:link w:val="Overskrift2"/>
    <w:uiPriority w:val="1"/>
    <w:rsid w:val="00C37D31"/>
    <w:rPr>
      <w:rFonts w:ascii="Times New Roman" w:eastAsia="Times New Roman" w:hAnsi="Times New Roman" w:cs="Times New Roman"/>
      <w:b/>
      <w:iCs/>
      <w:sz w:val="23"/>
      <w:szCs w:val="28"/>
    </w:rPr>
  </w:style>
  <w:style w:type="character" w:customStyle="1" w:styleId="Overskrift3Tegn">
    <w:name w:val="Overskrift 3 Tegn"/>
    <w:aliases w:val="Sub Heading Tegn"/>
    <w:basedOn w:val="Standardskrifttypeiafsnit"/>
    <w:link w:val="Overskrift3"/>
    <w:uiPriority w:val="1"/>
    <w:rsid w:val="00C37D31"/>
    <w:rPr>
      <w:rFonts w:ascii="Times New Roman" w:eastAsia="Times New Roman" w:hAnsi="Times New Roman" w:cs="Times New Roman"/>
      <w:b/>
      <w:i/>
      <w:sz w:val="23"/>
      <w:szCs w:val="26"/>
    </w:rPr>
  </w:style>
  <w:style w:type="character" w:customStyle="1" w:styleId="Overskrift4Tegn">
    <w:name w:val="Overskrift 4 Tegn"/>
    <w:basedOn w:val="Standardskrifttypeiafsnit"/>
    <w:link w:val="Overskrift4"/>
    <w:uiPriority w:val="1"/>
    <w:rsid w:val="00C37D31"/>
    <w:rPr>
      <w:rFonts w:ascii="Times New Roman" w:eastAsia="Times New Roman" w:hAnsi="Times New Roman" w:cs="Times New Roman"/>
      <w:bCs/>
      <w:i/>
      <w:sz w:val="23"/>
      <w:szCs w:val="28"/>
    </w:rPr>
  </w:style>
  <w:style w:type="character" w:customStyle="1" w:styleId="Overskrift5Tegn">
    <w:name w:val="Overskrift 5 Tegn"/>
    <w:basedOn w:val="Standardskrifttypeiafsnit"/>
    <w:link w:val="Overskrift5"/>
    <w:rsid w:val="00C37D31"/>
    <w:rPr>
      <w:rFonts w:ascii="Times New Roman" w:eastAsia="Times New Roman" w:hAnsi="Times New Roman" w:cs="Times New Roman"/>
      <w:b/>
      <w:iCs/>
      <w:caps/>
      <w:sz w:val="23"/>
      <w:szCs w:val="26"/>
    </w:rPr>
  </w:style>
  <w:style w:type="character" w:customStyle="1" w:styleId="Overskrift6Tegn">
    <w:name w:val="Overskrift 6 Tegn"/>
    <w:basedOn w:val="Standardskrifttypeiafsnit"/>
    <w:link w:val="Overskrift6"/>
    <w:rsid w:val="00C37D31"/>
    <w:rPr>
      <w:rFonts w:ascii="Times New Roman" w:eastAsia="Times New Roman" w:hAnsi="Times New Roman" w:cs="Times New Roman"/>
      <w:b/>
      <w:bCs/>
      <w:iCs/>
      <w:sz w:val="23"/>
    </w:rPr>
  </w:style>
  <w:style w:type="character" w:customStyle="1" w:styleId="Overskrift7Tegn">
    <w:name w:val="Overskrift 7 Tegn"/>
    <w:basedOn w:val="Standardskrifttypeiafsnit"/>
    <w:link w:val="Overskrift7"/>
    <w:rsid w:val="00C37D31"/>
    <w:rPr>
      <w:rFonts w:ascii="Times New Roman" w:eastAsia="Times New Roman" w:hAnsi="Times New Roman" w:cs="Times New Roman"/>
      <w:b/>
      <w:i/>
      <w:sz w:val="23"/>
      <w:szCs w:val="24"/>
    </w:rPr>
  </w:style>
  <w:style w:type="character" w:customStyle="1" w:styleId="Overskrift8Tegn">
    <w:name w:val="Overskrift 8 Tegn"/>
    <w:basedOn w:val="Standardskrifttypeiafsnit"/>
    <w:link w:val="Overskrift8"/>
    <w:rsid w:val="00C37D31"/>
    <w:rPr>
      <w:rFonts w:ascii="Times New Roman" w:eastAsia="Times New Roman" w:hAnsi="Times New Roman" w:cs="Times New Roman"/>
      <w:bCs/>
      <w:i/>
      <w:iCs/>
      <w:sz w:val="23"/>
      <w:szCs w:val="24"/>
    </w:rPr>
  </w:style>
  <w:style w:type="character" w:customStyle="1" w:styleId="Overskrift9Tegn">
    <w:name w:val="Overskrift 9 Tegn"/>
    <w:basedOn w:val="Standardskrifttypeiafsnit"/>
    <w:link w:val="Overskrift9"/>
    <w:rsid w:val="00C37D31"/>
    <w:rPr>
      <w:rFonts w:ascii="Times New Roman" w:eastAsia="Times New Roman" w:hAnsi="Times New Roman" w:cs="Arial"/>
      <w:b/>
      <w:bCs/>
      <w:sz w:val="30"/>
      <w:szCs w:val="28"/>
    </w:rPr>
  </w:style>
  <w:style w:type="character" w:styleId="Pladsholdertekst">
    <w:name w:val="Placeholder Text"/>
    <w:basedOn w:val="Standardskrifttypeiafsnit"/>
    <w:uiPriority w:val="99"/>
    <w:semiHidden/>
    <w:rsid w:val="00C37D31"/>
    <w:rPr>
      <w:color w:val="FFFFFF"/>
    </w:rPr>
  </w:style>
  <w:style w:type="paragraph" w:customStyle="1" w:styleId="Punktopstilling">
    <w:name w:val="Punktopstilling"/>
    <w:basedOn w:val="Normal"/>
    <w:qFormat/>
    <w:rsid w:val="009D25B9"/>
    <w:pPr>
      <w:numPr>
        <w:numId w:val="14"/>
      </w:numPr>
      <w:tabs>
        <w:tab w:val="clear" w:pos="567"/>
        <w:tab w:val="clear" w:pos="1134"/>
        <w:tab w:val="clear" w:pos="1701"/>
        <w:tab w:val="left" w:pos="851"/>
      </w:tabs>
      <w:spacing w:before="120"/>
      <w:ind w:left="851" w:hanging="284"/>
    </w:pPr>
  </w:style>
  <w:style w:type="paragraph" w:customStyle="1" w:styleId="SagsnrFelt">
    <w:name w:val="SagsnrFelt"/>
    <w:basedOn w:val="DatoFelt"/>
    <w:next w:val="DirekteOplysninger"/>
    <w:qFormat/>
    <w:rsid w:val="00C37D31"/>
    <w:rPr>
      <w:b w:val="0"/>
      <w:caps w:val="0"/>
    </w:rPr>
  </w:style>
  <w:style w:type="paragraph" w:styleId="Sidefod">
    <w:name w:val="footer"/>
    <w:basedOn w:val="Normal"/>
    <w:link w:val="SidefodTegn"/>
    <w:uiPriority w:val="99"/>
    <w:rsid w:val="00C37D31"/>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C37D31"/>
    <w:rPr>
      <w:rFonts w:ascii="Times New Roman" w:eastAsia="Times New Roman" w:hAnsi="Times New Roman" w:cs="Times New Roman"/>
      <w:bCs/>
      <w:sz w:val="14"/>
      <w:szCs w:val="20"/>
    </w:rPr>
  </w:style>
  <w:style w:type="paragraph" w:styleId="Sidehoved">
    <w:name w:val="header"/>
    <w:basedOn w:val="Normal"/>
    <w:link w:val="SidehovedTegn"/>
    <w:uiPriority w:val="99"/>
    <w:rsid w:val="00C37D31"/>
    <w:pPr>
      <w:tabs>
        <w:tab w:val="clear" w:pos="567"/>
        <w:tab w:val="clear" w:pos="1134"/>
        <w:tab w:val="clear" w:pos="1701"/>
      </w:tabs>
    </w:pPr>
  </w:style>
  <w:style w:type="character" w:customStyle="1" w:styleId="SidehovedTegn">
    <w:name w:val="Sidehoved Tegn"/>
    <w:basedOn w:val="Standardskrifttypeiafsnit"/>
    <w:link w:val="Sidehoved"/>
    <w:uiPriority w:val="99"/>
    <w:rsid w:val="00C37D31"/>
    <w:rPr>
      <w:rFonts w:ascii="Times New Roman" w:eastAsia="Times New Roman" w:hAnsi="Times New Roman" w:cs="Times New Roman"/>
      <w:bCs/>
      <w:sz w:val="23"/>
      <w:szCs w:val="20"/>
    </w:rPr>
  </w:style>
  <w:style w:type="character" w:styleId="Sidetal">
    <w:name w:val="page number"/>
    <w:uiPriority w:val="99"/>
    <w:rsid w:val="00C37D31"/>
    <w:rPr>
      <w:sz w:val="16"/>
      <w:szCs w:val="16"/>
    </w:rPr>
  </w:style>
  <w:style w:type="character" w:styleId="Slutnotehenvisning">
    <w:name w:val="endnote reference"/>
    <w:basedOn w:val="Standardskrifttypeiafsnit"/>
    <w:uiPriority w:val="99"/>
    <w:semiHidden/>
    <w:rsid w:val="00C37D31"/>
    <w:rPr>
      <w:sz w:val="17"/>
      <w:vertAlign w:val="superscript"/>
    </w:rPr>
  </w:style>
  <w:style w:type="paragraph" w:styleId="Slutnotetekst">
    <w:name w:val="endnote text"/>
    <w:basedOn w:val="Normal"/>
    <w:link w:val="Slut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C37D31"/>
    <w:rPr>
      <w:rFonts w:ascii="Times New Roman" w:eastAsia="Times New Roman" w:hAnsi="Times New Roman" w:cs="Times New Roman"/>
      <w:bCs/>
      <w:sz w:val="17"/>
      <w:szCs w:val="20"/>
    </w:rPr>
  </w:style>
  <w:style w:type="character" w:customStyle="1" w:styleId="Stilling">
    <w:name w:val="Stilling"/>
    <w:uiPriority w:val="99"/>
    <w:rsid w:val="00C37D31"/>
    <w:rPr>
      <w:i/>
      <w:color w:val="auto"/>
      <w:szCs w:val="23"/>
    </w:rPr>
  </w:style>
  <w:style w:type="table" w:styleId="Tabel-Gitter">
    <w:name w:val="Table Grid"/>
    <w:basedOn w:val="Tabel-Normal"/>
    <w:uiPriority w:val="59"/>
    <w:rsid w:val="00C37D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uiPriority w:val="99"/>
    <w:qFormat/>
    <w:rsid w:val="00C37D31"/>
    <w:pPr>
      <w:keepNext/>
      <w:spacing w:after="240" w:line="240" w:lineRule="auto"/>
      <w:jc w:val="left"/>
    </w:pPr>
    <w:rPr>
      <w:rFonts w:cs="Arial"/>
      <w:sz w:val="44"/>
      <w:szCs w:val="32"/>
    </w:rPr>
  </w:style>
  <w:style w:type="character" w:customStyle="1" w:styleId="TitelTegn">
    <w:name w:val="Titel Tegn"/>
    <w:basedOn w:val="Standardskrifttypeiafsnit"/>
    <w:link w:val="Titel"/>
    <w:rsid w:val="00C37D31"/>
    <w:rPr>
      <w:rFonts w:ascii="Times New Roman" w:eastAsia="Times New Roman" w:hAnsi="Times New Roman" w:cs="Arial"/>
      <w:bCs/>
      <w:sz w:val="44"/>
      <w:szCs w:val="32"/>
    </w:rPr>
  </w:style>
  <w:style w:type="paragraph" w:styleId="Underskrift">
    <w:name w:val="Signature"/>
    <w:basedOn w:val="Normal"/>
    <w:link w:val="UnderskriftTegn"/>
    <w:uiPriority w:val="99"/>
    <w:rsid w:val="00C37D31"/>
    <w:pPr>
      <w:ind w:left="4252"/>
    </w:pPr>
  </w:style>
  <w:style w:type="character" w:customStyle="1" w:styleId="UnderskriftTegn">
    <w:name w:val="Underskrift Tegn"/>
    <w:basedOn w:val="Standardskrifttypeiafsnit"/>
    <w:link w:val="Underskrift"/>
    <w:rsid w:val="00C37D31"/>
    <w:rPr>
      <w:rFonts w:ascii="Times New Roman" w:eastAsia="Times New Roman" w:hAnsi="Times New Roman" w:cs="Times New Roman"/>
      <w:bCs/>
      <w:sz w:val="23"/>
      <w:szCs w:val="20"/>
    </w:rPr>
  </w:style>
  <w:style w:type="table" w:customStyle="1" w:styleId="Tabel-Gitter1">
    <w:name w:val="Tabel - Gitter1"/>
    <w:basedOn w:val="Tabel-Normal"/>
    <w:next w:val="Tabel-Gitter"/>
    <w:rsid w:val="00577F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B26EC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e">
    <w:name w:val="adresse"/>
    <w:basedOn w:val="Normal"/>
    <w:rsid w:val="00D34F1A"/>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styleId="Dato">
    <w:name w:val="Date"/>
    <w:basedOn w:val="Normal"/>
    <w:next w:val="Normal"/>
    <w:link w:val="DatoTegn"/>
    <w:uiPriority w:val="99"/>
    <w:rsid w:val="00D34F1A"/>
  </w:style>
  <w:style w:type="character" w:customStyle="1" w:styleId="DatoTegn">
    <w:name w:val="Dato Tegn"/>
    <w:basedOn w:val="Standardskrifttypeiafsnit"/>
    <w:link w:val="Dato"/>
    <w:rsid w:val="00D34F1A"/>
    <w:rPr>
      <w:rFonts w:ascii="Times New Roman" w:eastAsia="Times New Roman" w:hAnsi="Times New Roman" w:cs="Times New Roman"/>
      <w:bCs/>
      <w:sz w:val="23"/>
      <w:szCs w:val="20"/>
    </w:rPr>
  </w:style>
  <w:style w:type="paragraph" w:customStyle="1" w:styleId="Firma">
    <w:name w:val="Firma"/>
    <w:basedOn w:val="Normal"/>
    <w:rsid w:val="00D34F1A"/>
    <w:pPr>
      <w:framePr w:hSpace="142" w:vSpace="142" w:wrap="around" w:vAnchor="page" w:hAnchor="margin" w:y="1305"/>
    </w:pPr>
  </w:style>
  <w:style w:type="paragraph" w:styleId="Overskrift">
    <w:name w:val="TOC Heading"/>
    <w:basedOn w:val="Overskrift1"/>
    <w:next w:val="Normal"/>
    <w:uiPriority w:val="39"/>
    <w:unhideWhenUsed/>
    <w:qFormat/>
    <w:rsid w:val="00D34F1A"/>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sz w:val="28"/>
      <w:szCs w:val="28"/>
      <w:lang w:eastAsia="en-US"/>
    </w:rPr>
  </w:style>
  <w:style w:type="paragraph" w:styleId="Indeks1">
    <w:name w:val="index 1"/>
    <w:basedOn w:val="Normal"/>
    <w:next w:val="Normal"/>
    <w:autoRedefine/>
    <w:rsid w:val="00D34F1A"/>
    <w:pPr>
      <w:tabs>
        <w:tab w:val="clear" w:pos="567"/>
        <w:tab w:val="clear" w:pos="1134"/>
        <w:tab w:val="clear" w:pos="1701"/>
      </w:tabs>
      <w:spacing w:line="240" w:lineRule="auto"/>
      <w:ind w:left="200" w:hanging="200"/>
    </w:pPr>
    <w:rPr>
      <w:rFonts w:ascii="Tahoma" w:hAnsi="Tahoma"/>
      <w:spacing w:val="10"/>
      <w:sz w:val="20"/>
    </w:rPr>
  </w:style>
  <w:style w:type="character" w:styleId="Hyperlink">
    <w:name w:val="Hyperlink"/>
    <w:basedOn w:val="Standardskrifttypeiafsnit"/>
    <w:uiPriority w:val="99"/>
    <w:unhideWhenUsed/>
    <w:rsid w:val="00D34F1A"/>
    <w:rPr>
      <w:color w:val="0000FF" w:themeColor="hyperlink"/>
      <w:u w:val="single"/>
    </w:rPr>
  </w:style>
  <w:style w:type="paragraph" w:styleId="Kommentaremne">
    <w:name w:val="annotation subject"/>
    <w:basedOn w:val="Kommentartekst"/>
    <w:next w:val="Kommentartekst"/>
    <w:link w:val="KommentaremneTegn"/>
    <w:rsid w:val="00D34F1A"/>
    <w:pPr>
      <w:spacing w:line="240" w:lineRule="auto"/>
    </w:pPr>
    <w:rPr>
      <w:rFonts w:ascii="Tahoma" w:hAnsi="Tahoma"/>
      <w:b/>
      <w:spacing w:val="10"/>
      <w:sz w:val="20"/>
    </w:rPr>
  </w:style>
  <w:style w:type="character" w:customStyle="1" w:styleId="KommentaremneTegn">
    <w:name w:val="Kommentaremne Tegn"/>
    <w:basedOn w:val="KommentartekstTegn"/>
    <w:link w:val="Kommentaremne"/>
    <w:rsid w:val="00D34F1A"/>
    <w:rPr>
      <w:rFonts w:ascii="Tahoma" w:eastAsia="Times New Roman" w:hAnsi="Tahoma" w:cs="Times New Roman"/>
      <w:b/>
      <w:bCs/>
      <w:spacing w:val="10"/>
      <w:sz w:val="20"/>
      <w:szCs w:val="20"/>
    </w:rPr>
  </w:style>
  <w:style w:type="character" w:customStyle="1" w:styleId="KommentartekstTegn1">
    <w:name w:val="Kommentartekst Tegn1"/>
    <w:basedOn w:val="Standardskrifttypeiafsnit"/>
    <w:semiHidden/>
    <w:rsid w:val="00D34F1A"/>
    <w:rPr>
      <w:bCs/>
      <w:sz w:val="23"/>
    </w:rPr>
  </w:style>
  <w:style w:type="table" w:styleId="Tabel-3D-effekter1">
    <w:name w:val="Table 3D effects 1"/>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Kolonner3">
    <w:name w:val="Table Column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ysskygge1">
    <w:name w:val="Lys skygge1"/>
    <w:basedOn w:val="Tabel-Normal"/>
    <w:uiPriority w:val="60"/>
    <w:rsid w:val="00D34F1A"/>
    <w:pPr>
      <w:spacing w:after="0" w:line="240" w:lineRule="auto"/>
      <w:ind w:right="851"/>
      <w:jc w:val="both"/>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iste6">
    <w:name w:val="Table List 6"/>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Korrektur">
    <w:name w:val="Revision"/>
    <w:hidden/>
    <w:uiPriority w:val="99"/>
    <w:semiHidden/>
    <w:rsid w:val="00D34F1A"/>
    <w:pPr>
      <w:spacing w:after="0" w:line="240" w:lineRule="auto"/>
    </w:pPr>
    <w:rPr>
      <w:rFonts w:ascii="Times New Roman" w:eastAsia="Times New Roman" w:hAnsi="Times New Roman" w:cs="Times New Roman"/>
      <w:bCs/>
      <w:sz w:val="23"/>
      <w:szCs w:val="20"/>
    </w:rPr>
  </w:style>
  <w:style w:type="numbering" w:styleId="111111">
    <w:name w:val="Outline List 2"/>
    <w:basedOn w:val="Ingenoversigt"/>
    <w:semiHidden/>
    <w:rsid w:val="00D55ADF"/>
    <w:pPr>
      <w:numPr>
        <w:numId w:val="15"/>
      </w:numPr>
    </w:pPr>
  </w:style>
  <w:style w:type="numbering" w:styleId="1ai">
    <w:name w:val="Outline List 1"/>
    <w:basedOn w:val="Ingenoversigt"/>
    <w:semiHidden/>
    <w:rsid w:val="00D55ADF"/>
    <w:pPr>
      <w:numPr>
        <w:numId w:val="16"/>
      </w:numPr>
    </w:pPr>
  </w:style>
  <w:style w:type="numbering" w:styleId="ArtikelSektion">
    <w:name w:val="Outline List 3"/>
    <w:basedOn w:val="Ingenoversigt"/>
    <w:semiHidden/>
    <w:rsid w:val="00D55ADF"/>
    <w:pPr>
      <w:numPr>
        <w:numId w:val="17"/>
      </w:numPr>
    </w:pPr>
  </w:style>
  <w:style w:type="paragraph" w:styleId="Bloktekst">
    <w:name w:val="Block Text"/>
    <w:basedOn w:val="Normal"/>
    <w:uiPriority w:val="99"/>
    <w:semiHidden/>
    <w:rsid w:val="00D55ADF"/>
    <w:pPr>
      <w:tabs>
        <w:tab w:val="clear" w:pos="567"/>
        <w:tab w:val="clear" w:pos="1134"/>
        <w:tab w:val="clear" w:pos="1701"/>
      </w:tabs>
      <w:overflowPunct/>
      <w:autoSpaceDE/>
      <w:autoSpaceDN/>
      <w:adjustRightInd/>
      <w:spacing w:after="120" w:line="280" w:lineRule="atLeast"/>
      <w:ind w:left="1440" w:right="1440"/>
      <w:jc w:val="left"/>
      <w:textAlignment w:val="auto"/>
    </w:pPr>
    <w:rPr>
      <w:rFonts w:ascii="Century Schoolbook" w:hAnsi="Century Schoolbook"/>
      <w:bCs w:val="0"/>
      <w:sz w:val="20"/>
    </w:rPr>
  </w:style>
  <w:style w:type="paragraph" w:styleId="Brdtekst">
    <w:name w:val="Body Text"/>
    <w:basedOn w:val="Normal"/>
    <w:link w:val="Brdtekst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20"/>
    </w:rPr>
  </w:style>
  <w:style w:type="character" w:customStyle="1" w:styleId="BrdtekstTegn">
    <w:name w:val="Brødtekst Tegn"/>
    <w:basedOn w:val="Standardskrifttypeiafsnit"/>
    <w:link w:val="Brdtekst"/>
    <w:uiPriority w:val="99"/>
    <w:semiHidden/>
    <w:rsid w:val="00D55ADF"/>
    <w:rPr>
      <w:rFonts w:ascii="Century Schoolbook" w:eastAsia="Times New Roman" w:hAnsi="Century Schoolbook" w:cs="Times New Roman"/>
      <w:sz w:val="20"/>
      <w:szCs w:val="20"/>
    </w:rPr>
  </w:style>
  <w:style w:type="paragraph" w:styleId="Brdtekst2">
    <w:name w:val="Body Text 2"/>
    <w:basedOn w:val="Normal"/>
    <w:link w:val="Brdtekst2Tegn"/>
    <w:uiPriority w:val="99"/>
    <w:semiHidden/>
    <w:rsid w:val="00D55ADF"/>
    <w:pPr>
      <w:tabs>
        <w:tab w:val="clear" w:pos="567"/>
        <w:tab w:val="clear" w:pos="1134"/>
        <w:tab w:val="clear" w:pos="1701"/>
      </w:tabs>
      <w:overflowPunct/>
      <w:autoSpaceDE/>
      <w:autoSpaceDN/>
      <w:adjustRightInd/>
      <w:spacing w:after="120" w:line="480" w:lineRule="auto"/>
      <w:jc w:val="left"/>
      <w:textAlignment w:val="auto"/>
    </w:pPr>
    <w:rPr>
      <w:rFonts w:ascii="Century Schoolbook" w:hAnsi="Century Schoolbook"/>
      <w:bCs w:val="0"/>
      <w:sz w:val="20"/>
    </w:rPr>
  </w:style>
  <w:style w:type="character" w:customStyle="1" w:styleId="Brdtekst2Tegn">
    <w:name w:val="Brødtekst 2 Tegn"/>
    <w:basedOn w:val="Standardskrifttypeiafsnit"/>
    <w:link w:val="Brdtekst2"/>
    <w:uiPriority w:val="99"/>
    <w:semiHidden/>
    <w:rsid w:val="00D55ADF"/>
    <w:rPr>
      <w:rFonts w:ascii="Century Schoolbook" w:eastAsia="Times New Roman" w:hAnsi="Century Schoolbook" w:cs="Times New Roman"/>
      <w:sz w:val="20"/>
      <w:szCs w:val="20"/>
    </w:rPr>
  </w:style>
  <w:style w:type="paragraph" w:styleId="Brdtekst3">
    <w:name w:val="Body Text 3"/>
    <w:basedOn w:val="Normal"/>
    <w:link w:val="Brdtekst3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16"/>
      <w:szCs w:val="16"/>
    </w:rPr>
  </w:style>
  <w:style w:type="character" w:customStyle="1" w:styleId="Brdtekst3Tegn">
    <w:name w:val="Brødtekst 3 Tegn"/>
    <w:basedOn w:val="Standardskrifttypeiafsnit"/>
    <w:link w:val="Brdtekst3"/>
    <w:uiPriority w:val="99"/>
    <w:semiHidden/>
    <w:rsid w:val="00D55ADF"/>
    <w:rPr>
      <w:rFonts w:ascii="Century Schoolbook" w:eastAsia="Times New Roman" w:hAnsi="Century Schoolbook" w:cs="Times New Roman"/>
      <w:sz w:val="16"/>
      <w:szCs w:val="16"/>
    </w:rPr>
  </w:style>
  <w:style w:type="paragraph" w:styleId="Brdtekst-frstelinjeindrykning1">
    <w:name w:val="Body Text First Indent"/>
    <w:basedOn w:val="Brdtekst"/>
    <w:link w:val="Brdtekst-frstelinjeindrykning1Tegn"/>
    <w:uiPriority w:val="99"/>
    <w:semiHidden/>
    <w:rsid w:val="00D55ADF"/>
    <w:pPr>
      <w:ind w:firstLine="210"/>
    </w:pPr>
  </w:style>
  <w:style w:type="character" w:customStyle="1" w:styleId="Brdtekst-frstelinjeindrykning1Tegn">
    <w:name w:val="Brødtekst - førstelinjeindrykning 1 Tegn"/>
    <w:basedOn w:val="BrdtekstTegn"/>
    <w:link w:val="Brdtekst-frstelinjeindrykning1"/>
    <w:uiPriority w:val="99"/>
    <w:semiHidden/>
    <w:rsid w:val="00D55ADF"/>
    <w:rPr>
      <w:rFonts w:ascii="Century Schoolbook" w:eastAsia="Times New Roman" w:hAnsi="Century Schoolbook" w:cs="Times New Roman"/>
      <w:sz w:val="20"/>
      <w:szCs w:val="20"/>
    </w:rPr>
  </w:style>
  <w:style w:type="paragraph" w:styleId="Brdtekstindrykning">
    <w:name w:val="Body Text Indent"/>
    <w:basedOn w:val="Normal"/>
    <w:link w:val="Brdtekstindrykning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20"/>
    </w:rPr>
  </w:style>
  <w:style w:type="character" w:customStyle="1" w:styleId="BrdtekstindrykningTegn">
    <w:name w:val="Brødtekstindrykning Tegn"/>
    <w:basedOn w:val="Standardskrifttypeiafsnit"/>
    <w:link w:val="Brdtekstindrykning"/>
    <w:uiPriority w:val="99"/>
    <w:semiHidden/>
    <w:rsid w:val="00D55ADF"/>
    <w:rPr>
      <w:rFonts w:ascii="Century Schoolbook" w:eastAsia="Times New Roman" w:hAnsi="Century Schoolbook" w:cs="Times New Roman"/>
      <w:sz w:val="20"/>
      <w:szCs w:val="20"/>
    </w:rPr>
  </w:style>
  <w:style w:type="paragraph" w:styleId="Brdtekst-frstelinjeindrykning2">
    <w:name w:val="Body Text First Indent 2"/>
    <w:basedOn w:val="Brdtekstindrykning"/>
    <w:link w:val="Brdtekst-frstelinjeindrykning2Tegn"/>
    <w:uiPriority w:val="99"/>
    <w:semiHidden/>
    <w:rsid w:val="00D55ADF"/>
    <w:pPr>
      <w:ind w:firstLine="210"/>
    </w:pPr>
  </w:style>
  <w:style w:type="character" w:customStyle="1" w:styleId="Brdtekst-frstelinjeindrykning2Tegn">
    <w:name w:val="Brødtekst - førstelinjeindrykning 2 Tegn"/>
    <w:basedOn w:val="BrdtekstindrykningTegn"/>
    <w:link w:val="Brdtekst-frstelinjeindrykning2"/>
    <w:uiPriority w:val="99"/>
    <w:semiHidden/>
    <w:rsid w:val="00D55ADF"/>
    <w:rPr>
      <w:rFonts w:ascii="Century Schoolbook" w:eastAsia="Times New Roman" w:hAnsi="Century Schoolbook" w:cs="Times New Roman"/>
      <w:sz w:val="20"/>
      <w:szCs w:val="20"/>
    </w:rPr>
  </w:style>
  <w:style w:type="paragraph" w:styleId="Brdtekstindrykning2">
    <w:name w:val="Body Text Indent 2"/>
    <w:basedOn w:val="Normal"/>
    <w:link w:val="Brdtekstindrykning2Tegn"/>
    <w:uiPriority w:val="99"/>
    <w:semiHidden/>
    <w:rsid w:val="00D55ADF"/>
    <w:pPr>
      <w:tabs>
        <w:tab w:val="clear" w:pos="567"/>
        <w:tab w:val="clear" w:pos="1134"/>
        <w:tab w:val="clear" w:pos="1701"/>
      </w:tabs>
      <w:overflowPunct/>
      <w:autoSpaceDE/>
      <w:autoSpaceDN/>
      <w:adjustRightInd/>
      <w:spacing w:after="120" w:line="480" w:lineRule="auto"/>
      <w:ind w:left="283"/>
      <w:jc w:val="left"/>
      <w:textAlignment w:val="auto"/>
    </w:pPr>
    <w:rPr>
      <w:rFonts w:ascii="Century Schoolbook" w:hAnsi="Century Schoolbook"/>
      <w:bCs w:val="0"/>
      <w:sz w:val="20"/>
    </w:rPr>
  </w:style>
  <w:style w:type="character" w:customStyle="1" w:styleId="Brdtekstindrykning2Tegn">
    <w:name w:val="Brødtekstindrykning 2 Tegn"/>
    <w:basedOn w:val="Standardskrifttypeiafsnit"/>
    <w:link w:val="Brdtekstindrykning2"/>
    <w:uiPriority w:val="99"/>
    <w:semiHidden/>
    <w:rsid w:val="00D55ADF"/>
    <w:rPr>
      <w:rFonts w:ascii="Century Schoolbook" w:eastAsia="Times New Roman" w:hAnsi="Century Schoolbook" w:cs="Times New Roman"/>
      <w:sz w:val="20"/>
      <w:szCs w:val="20"/>
    </w:rPr>
  </w:style>
  <w:style w:type="paragraph" w:styleId="Brdtekstindrykning3">
    <w:name w:val="Body Text Indent 3"/>
    <w:basedOn w:val="Normal"/>
    <w:link w:val="Brdtekstindrykning3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16"/>
      <w:szCs w:val="16"/>
    </w:rPr>
  </w:style>
  <w:style w:type="character" w:customStyle="1" w:styleId="Brdtekstindrykning3Tegn">
    <w:name w:val="Brødtekstindrykning 3 Tegn"/>
    <w:basedOn w:val="Standardskrifttypeiafsnit"/>
    <w:link w:val="Brdtekstindrykning3"/>
    <w:uiPriority w:val="99"/>
    <w:semiHidden/>
    <w:rsid w:val="00D55ADF"/>
    <w:rPr>
      <w:rFonts w:ascii="Century Schoolbook" w:eastAsia="Times New Roman" w:hAnsi="Century Schoolbook" w:cs="Times New Roman"/>
      <w:sz w:val="16"/>
      <w:szCs w:val="16"/>
    </w:rPr>
  </w:style>
  <w:style w:type="paragraph" w:styleId="Billedtekst">
    <w:name w:val="caption"/>
    <w:basedOn w:val="Normal"/>
    <w:next w:val="Normal"/>
    <w:uiPriority w:val="2"/>
    <w:qFormat/>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sz w:val="16"/>
    </w:rPr>
  </w:style>
  <w:style w:type="paragraph" w:styleId="Sluthilsen">
    <w:name w:val="Closing"/>
    <w:basedOn w:val="Normal"/>
    <w:link w:val="SluthilsenTegn"/>
    <w:uiPriority w:val="99"/>
    <w:semiHidden/>
    <w:rsid w:val="00D55ADF"/>
    <w:pPr>
      <w:tabs>
        <w:tab w:val="clear" w:pos="567"/>
        <w:tab w:val="clear" w:pos="1134"/>
        <w:tab w:val="clear" w:pos="1701"/>
      </w:tabs>
      <w:overflowPunct/>
      <w:autoSpaceDE/>
      <w:autoSpaceDN/>
      <w:adjustRightInd/>
      <w:spacing w:line="280" w:lineRule="atLeast"/>
      <w:ind w:left="4252"/>
      <w:jc w:val="left"/>
      <w:textAlignment w:val="auto"/>
    </w:pPr>
    <w:rPr>
      <w:rFonts w:ascii="Century Schoolbook" w:hAnsi="Century Schoolbook"/>
      <w:bCs w:val="0"/>
      <w:sz w:val="20"/>
    </w:rPr>
  </w:style>
  <w:style w:type="character" w:customStyle="1" w:styleId="SluthilsenTegn">
    <w:name w:val="Sluthilsen Tegn"/>
    <w:basedOn w:val="Standardskrifttypeiafsnit"/>
    <w:link w:val="Sluthilsen"/>
    <w:uiPriority w:val="99"/>
    <w:semiHidden/>
    <w:rsid w:val="00D55ADF"/>
    <w:rPr>
      <w:rFonts w:ascii="Century Schoolbook" w:eastAsia="Times New Roman" w:hAnsi="Century Schoolbook" w:cs="Times New Roman"/>
      <w:sz w:val="20"/>
      <w:szCs w:val="20"/>
    </w:rPr>
  </w:style>
  <w:style w:type="paragraph" w:styleId="E-mail-signatur">
    <w:name w:val="E-mail Signature"/>
    <w:basedOn w:val="Normal"/>
    <w:link w:val="E-mail-signatur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E-mail-signaturTegn">
    <w:name w:val="E-mail-signatur Tegn"/>
    <w:basedOn w:val="Standardskrifttypeiafsnit"/>
    <w:link w:val="E-mail-signatur"/>
    <w:uiPriority w:val="99"/>
    <w:semiHidden/>
    <w:rsid w:val="00D55ADF"/>
    <w:rPr>
      <w:rFonts w:ascii="Century Schoolbook" w:eastAsia="Times New Roman" w:hAnsi="Century Schoolbook" w:cs="Times New Roman"/>
      <w:sz w:val="20"/>
      <w:szCs w:val="20"/>
    </w:rPr>
  </w:style>
  <w:style w:type="character" w:styleId="Fremhv">
    <w:name w:val="Emphasis"/>
    <w:basedOn w:val="Standardskrifttypeiafsnit"/>
    <w:uiPriority w:val="99"/>
    <w:qFormat/>
    <w:rsid w:val="00D55ADF"/>
    <w:rPr>
      <w:i/>
      <w:iCs/>
    </w:rPr>
  </w:style>
  <w:style w:type="paragraph" w:styleId="Modtageradresse">
    <w:name w:val="envelope address"/>
    <w:basedOn w:val="Normal"/>
    <w:uiPriority w:val="99"/>
    <w:semiHidden/>
    <w:rsid w:val="00D55ADF"/>
    <w:pPr>
      <w:framePr w:w="7920" w:h="1980" w:hRule="exact" w:hSpace="141" w:wrap="auto" w:hAnchor="page" w:xAlign="center" w:yAlign="bottom"/>
      <w:tabs>
        <w:tab w:val="clear" w:pos="567"/>
        <w:tab w:val="clear" w:pos="1134"/>
        <w:tab w:val="clear" w:pos="1701"/>
      </w:tabs>
      <w:overflowPunct/>
      <w:autoSpaceDE/>
      <w:autoSpaceDN/>
      <w:adjustRightInd/>
      <w:spacing w:line="280" w:lineRule="atLeast"/>
      <w:ind w:left="2880"/>
      <w:jc w:val="left"/>
      <w:textAlignment w:val="auto"/>
    </w:pPr>
    <w:rPr>
      <w:rFonts w:ascii="Arial" w:hAnsi="Arial" w:cs="Arial"/>
      <w:bCs w:val="0"/>
      <w:sz w:val="24"/>
    </w:rPr>
  </w:style>
  <w:style w:type="paragraph" w:styleId="Afsenderadresse">
    <w:name w:val="envelope return"/>
    <w:basedOn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Arial" w:hAnsi="Arial" w:cs="Arial"/>
      <w:bCs w:val="0"/>
      <w:sz w:val="20"/>
    </w:rPr>
  </w:style>
  <w:style w:type="character" w:styleId="HTML-akronym">
    <w:name w:val="HTML Acronym"/>
    <w:basedOn w:val="Standardskrifttypeiafsnit"/>
    <w:uiPriority w:val="99"/>
    <w:semiHidden/>
    <w:rsid w:val="00D55ADF"/>
  </w:style>
  <w:style w:type="paragraph" w:styleId="HTML-adresse">
    <w:name w:val="HTML Address"/>
    <w:basedOn w:val="Normal"/>
    <w:link w:val="HTML-adresse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i/>
      <w:iCs/>
      <w:sz w:val="20"/>
    </w:rPr>
  </w:style>
  <w:style w:type="character" w:customStyle="1" w:styleId="HTML-adresseTegn">
    <w:name w:val="HTML-adresse Tegn"/>
    <w:basedOn w:val="Standardskrifttypeiafsnit"/>
    <w:link w:val="HTML-adresse"/>
    <w:uiPriority w:val="99"/>
    <w:semiHidden/>
    <w:rsid w:val="00D55ADF"/>
    <w:rPr>
      <w:rFonts w:ascii="Century Schoolbook" w:eastAsia="Times New Roman" w:hAnsi="Century Schoolbook" w:cs="Times New Roman"/>
      <w:i/>
      <w:iCs/>
      <w:sz w:val="20"/>
      <w:szCs w:val="20"/>
    </w:rPr>
  </w:style>
  <w:style w:type="character" w:styleId="HTML-citat">
    <w:name w:val="HTML Cite"/>
    <w:basedOn w:val="Standardskrifttypeiafsnit"/>
    <w:uiPriority w:val="99"/>
    <w:semiHidden/>
    <w:rsid w:val="00D55ADF"/>
    <w:rPr>
      <w:i/>
      <w:iCs/>
    </w:rPr>
  </w:style>
  <w:style w:type="character" w:styleId="HTML-kode">
    <w:name w:val="HTML Code"/>
    <w:basedOn w:val="Standardskrifttypeiafsnit"/>
    <w:uiPriority w:val="99"/>
    <w:semiHidden/>
    <w:rsid w:val="00D55ADF"/>
    <w:rPr>
      <w:rFonts w:ascii="Courier New" w:hAnsi="Courier New" w:cs="Courier New"/>
      <w:sz w:val="20"/>
      <w:szCs w:val="20"/>
    </w:rPr>
  </w:style>
  <w:style w:type="character" w:styleId="HTML-definition">
    <w:name w:val="HTML Definition"/>
    <w:basedOn w:val="Standardskrifttypeiafsnit"/>
    <w:uiPriority w:val="99"/>
    <w:semiHidden/>
    <w:rsid w:val="00D55ADF"/>
    <w:rPr>
      <w:i/>
      <w:iCs/>
    </w:rPr>
  </w:style>
  <w:style w:type="character" w:styleId="HTML-tastatur">
    <w:name w:val="HTML Keyboard"/>
    <w:basedOn w:val="Standardskrifttypeiafsnit"/>
    <w:uiPriority w:val="99"/>
    <w:semiHidden/>
    <w:rsid w:val="00D55ADF"/>
    <w:rPr>
      <w:rFonts w:ascii="Courier New" w:hAnsi="Courier New" w:cs="Courier New"/>
      <w:sz w:val="20"/>
      <w:szCs w:val="20"/>
    </w:rPr>
  </w:style>
  <w:style w:type="paragraph" w:styleId="FormateretHTML">
    <w:name w:val="HTML Preformatted"/>
    <w:basedOn w:val="Normal"/>
    <w:link w:val="FormateretHTML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FormateretHTMLTegn">
    <w:name w:val="Formateret HTML Tegn"/>
    <w:basedOn w:val="Standardskrifttypeiafsnit"/>
    <w:link w:val="FormateretHTML"/>
    <w:uiPriority w:val="99"/>
    <w:semiHidden/>
    <w:rsid w:val="00D55ADF"/>
    <w:rPr>
      <w:rFonts w:ascii="Courier New" w:eastAsia="Times New Roman" w:hAnsi="Courier New" w:cs="Courier New"/>
      <w:sz w:val="20"/>
      <w:szCs w:val="20"/>
    </w:rPr>
  </w:style>
  <w:style w:type="character" w:styleId="HTML-eksempel">
    <w:name w:val="HTML Sample"/>
    <w:basedOn w:val="Standardskrifttypeiafsnit"/>
    <w:uiPriority w:val="99"/>
    <w:semiHidden/>
    <w:rsid w:val="00D55ADF"/>
    <w:rPr>
      <w:rFonts w:ascii="Courier New" w:hAnsi="Courier New" w:cs="Courier New"/>
    </w:rPr>
  </w:style>
  <w:style w:type="character" w:styleId="HTML-skrivemaskine">
    <w:name w:val="HTML Typewriter"/>
    <w:basedOn w:val="Standardskrifttypeiafsnit"/>
    <w:uiPriority w:val="99"/>
    <w:semiHidden/>
    <w:rsid w:val="00D55ADF"/>
    <w:rPr>
      <w:rFonts w:ascii="Courier New" w:hAnsi="Courier New" w:cs="Courier New"/>
      <w:sz w:val="20"/>
      <w:szCs w:val="20"/>
    </w:rPr>
  </w:style>
  <w:style w:type="character" w:styleId="HTML-variabel">
    <w:name w:val="HTML Variable"/>
    <w:basedOn w:val="Standardskrifttypeiafsnit"/>
    <w:uiPriority w:val="99"/>
    <w:semiHidden/>
    <w:rsid w:val="00D55ADF"/>
    <w:rPr>
      <w:i/>
      <w:iCs/>
    </w:rPr>
  </w:style>
  <w:style w:type="paragraph" w:styleId="Almindeligtekst">
    <w:name w:val="Plain Text"/>
    <w:basedOn w:val="Normal"/>
    <w:link w:val="Almindeligtekst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AlmindeligtekstTegn">
    <w:name w:val="Almindelig tekst Tegn"/>
    <w:basedOn w:val="Standardskrifttypeiafsnit"/>
    <w:link w:val="Almindeligtekst"/>
    <w:uiPriority w:val="99"/>
    <w:semiHidden/>
    <w:rsid w:val="00D55ADF"/>
    <w:rPr>
      <w:rFonts w:ascii="Courier New" w:eastAsia="Times New Roman" w:hAnsi="Courier New" w:cs="Courier New"/>
      <w:sz w:val="20"/>
      <w:szCs w:val="20"/>
    </w:rPr>
  </w:style>
  <w:style w:type="paragraph" w:styleId="Starthilsen">
    <w:name w:val="Salutation"/>
    <w:basedOn w:val="Normal"/>
    <w:next w:val="Normal"/>
    <w:link w:val="Starthilsen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StarthilsenTegn">
    <w:name w:val="Starthilsen Tegn"/>
    <w:basedOn w:val="Standardskrifttypeiafsnit"/>
    <w:link w:val="Starthilsen"/>
    <w:uiPriority w:val="99"/>
    <w:semiHidden/>
    <w:rsid w:val="00D55ADF"/>
    <w:rPr>
      <w:rFonts w:ascii="Century Schoolbook" w:eastAsia="Times New Roman" w:hAnsi="Century Schoolbook" w:cs="Times New Roman"/>
      <w:sz w:val="20"/>
      <w:szCs w:val="20"/>
    </w:rPr>
  </w:style>
  <w:style w:type="character" w:styleId="Strk">
    <w:name w:val="Strong"/>
    <w:basedOn w:val="Standardskrifttypeiafsnit"/>
    <w:uiPriority w:val="99"/>
    <w:qFormat/>
    <w:rsid w:val="00D55ADF"/>
    <w:rPr>
      <w:b/>
      <w:bCs/>
    </w:rPr>
  </w:style>
  <w:style w:type="paragraph" w:styleId="Undertitel">
    <w:name w:val="Subtitle"/>
    <w:basedOn w:val="Normal"/>
    <w:link w:val="UndertitelTegn"/>
    <w:uiPriority w:val="99"/>
    <w:qFormat/>
    <w:rsid w:val="00D55ADF"/>
    <w:pPr>
      <w:tabs>
        <w:tab w:val="clear" w:pos="567"/>
        <w:tab w:val="clear" w:pos="1134"/>
        <w:tab w:val="clear" w:pos="1701"/>
      </w:tabs>
      <w:overflowPunct/>
      <w:autoSpaceDE/>
      <w:autoSpaceDN/>
      <w:adjustRightInd/>
      <w:spacing w:after="60" w:line="280" w:lineRule="atLeast"/>
      <w:jc w:val="center"/>
      <w:textAlignment w:val="auto"/>
    </w:pPr>
    <w:rPr>
      <w:rFonts w:ascii="Arial" w:hAnsi="Arial" w:cs="Arial"/>
      <w:bCs w:val="0"/>
      <w:sz w:val="24"/>
    </w:rPr>
  </w:style>
  <w:style w:type="character" w:customStyle="1" w:styleId="UndertitelTegn">
    <w:name w:val="Undertitel Tegn"/>
    <w:basedOn w:val="Standardskrifttypeiafsnit"/>
    <w:link w:val="Undertitel"/>
    <w:uiPriority w:val="99"/>
    <w:rsid w:val="00D55ADF"/>
    <w:rPr>
      <w:rFonts w:ascii="Arial" w:eastAsia="Times New Roman" w:hAnsi="Arial" w:cs="Arial"/>
      <w:sz w:val="24"/>
      <w:szCs w:val="20"/>
    </w:rPr>
  </w:style>
  <w:style w:type="table" w:styleId="Tabel-Klassisk1">
    <w:name w:val="Table Classic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D55ADF"/>
    <w:pPr>
      <w:spacing w:after="0" w:line="280" w:lineRule="atLeast"/>
    </w:pPr>
    <w:rPr>
      <w:rFonts w:ascii="Century Schoolbook" w:eastAsia="Times New Roman" w:hAnsi="Century Schoolbook"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D55ADF"/>
    <w:pPr>
      <w:spacing w:after="0" w:line="280" w:lineRule="atLeast"/>
    </w:pPr>
    <w:rPr>
      <w:rFonts w:ascii="Century Schoolbook" w:eastAsia="Times New Roman" w:hAnsi="Century Schoolbook"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D55ADF"/>
    <w:pPr>
      <w:spacing w:after="0" w:line="280" w:lineRule="atLeast"/>
    </w:pPr>
    <w:rPr>
      <w:rFonts w:ascii="Century Schoolbook" w:eastAsia="Times New Roman" w:hAnsi="Century Schoolbook"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4">
    <w:name w:val="Table Columns 4"/>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Gitter10">
    <w:name w:val="Table Grid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0">
    <w:name w:val="Table Grid 2"/>
    <w:basedOn w:val="Tabel-Normal"/>
    <w:semiHidden/>
    <w:rsid w:val="00D55ADF"/>
    <w:pPr>
      <w:spacing w:after="0" w:line="280" w:lineRule="atLeast"/>
    </w:pPr>
    <w:rPr>
      <w:rFonts w:ascii="Century Schoolbook" w:eastAsia="Times New Roman" w:hAnsi="Century Schoolbook"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D55ADF"/>
    <w:pPr>
      <w:spacing w:after="0" w:line="280" w:lineRule="atLeast"/>
    </w:pPr>
    <w:rPr>
      <w:rFonts w:ascii="Century Schoolbook" w:eastAsia="Times New Roman" w:hAnsi="Century Schoolbook"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D55ADF"/>
    <w:pPr>
      <w:spacing w:after="0" w:line="280" w:lineRule="atLeast"/>
    </w:pPr>
    <w:rPr>
      <w:rFonts w:ascii="Century Schoolbook" w:eastAsia="Times New Roman" w:hAnsi="Century Schoolbook"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7">
    <w:name w:val="Table List 7"/>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D55ADF"/>
    <w:pPr>
      <w:spacing w:after="0" w:line="280" w:lineRule="atLeast"/>
    </w:pPr>
    <w:rPr>
      <w:rFonts w:ascii="Century Schoolbook" w:eastAsia="Times New Roman" w:hAnsi="Century Schoolbook"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BesgtHyperlink">
    <w:name w:val="FollowedHyperlink"/>
    <w:basedOn w:val="Standardskrifttypeiafsnit"/>
    <w:uiPriority w:val="99"/>
    <w:semiHidden/>
    <w:rsid w:val="00D55ADF"/>
    <w:rPr>
      <w:color w:val="800080"/>
      <w:u w:val="single"/>
    </w:rPr>
  </w:style>
  <w:style w:type="paragraph" w:customStyle="1" w:styleId="Punktliste">
    <w:name w:val="Punktliste"/>
    <w:basedOn w:val="Normal"/>
    <w:uiPriority w:val="4"/>
    <w:rsid w:val="00D55ADF"/>
    <w:pPr>
      <w:numPr>
        <w:numId w:val="18"/>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ummerering">
    <w:name w:val="Nummerering"/>
    <w:basedOn w:val="Normal"/>
    <w:uiPriority w:val="4"/>
    <w:rsid w:val="00D55ADF"/>
    <w:pPr>
      <w:numPr>
        <w:numId w:val="19"/>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Tabeltekst">
    <w:name w:val="Tabel teks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Cs w:val="0"/>
      <w:sz w:val="18"/>
    </w:rPr>
  </w:style>
  <w:style w:type="paragraph" w:customStyle="1" w:styleId="Tabeloverskrift">
    <w:name w:val="Tabel overskrift"/>
    <w:basedOn w:val="Normal"/>
    <w:uiPriority w:val="4"/>
    <w:rsid w:val="00D55ADF"/>
    <w:pPr>
      <w:tabs>
        <w:tab w:val="clear" w:pos="567"/>
        <w:tab w:val="clear" w:pos="1134"/>
        <w:tab w:val="clear" w:pos="1701"/>
      </w:tabs>
      <w:overflowPunct/>
      <w:autoSpaceDE/>
      <w:autoSpaceDN/>
      <w:adjustRightInd/>
      <w:spacing w:line="260" w:lineRule="atLeast"/>
      <w:jc w:val="left"/>
      <w:textAlignment w:val="auto"/>
    </w:pPr>
    <w:rPr>
      <w:rFonts w:ascii="Century Schoolbook" w:hAnsi="Century Schoolbook"/>
      <w:b/>
      <w:bCs w:val="0"/>
      <w:sz w:val="18"/>
    </w:rPr>
  </w:style>
  <w:style w:type="paragraph" w:customStyle="1" w:styleId="Tabelkolonneoverskrift">
    <w:name w:val="Tabel kolonne overskrif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18"/>
    </w:rPr>
  </w:style>
  <w:style w:type="table" w:customStyle="1" w:styleId="Table-Normal">
    <w:name w:val="Table - Normal"/>
    <w:basedOn w:val="Tabel-Normal"/>
    <w:rsid w:val="00D55ADF"/>
    <w:pPr>
      <w:spacing w:after="0" w:line="220" w:lineRule="atLeast"/>
    </w:pPr>
    <w:rPr>
      <w:rFonts w:ascii="Verdana" w:eastAsia="Times New Roman" w:hAnsi="Verdana" w:cs="Times New Roman"/>
      <w:sz w:val="18"/>
      <w:szCs w:val="20"/>
    </w:rPr>
    <w:tblPr>
      <w:tblBorders>
        <w:insideH w:val="single" w:sz="4" w:space="0" w:color="333333"/>
      </w:tblBorders>
      <w:tblCellMar>
        <w:top w:w="57" w:type="dxa"/>
        <w:left w:w="0" w:type="dxa"/>
        <w:bottom w:w="57" w:type="dxa"/>
        <w:right w:w="0" w:type="dxa"/>
      </w:tblCellMar>
    </w:tblPr>
    <w:tblStylePr w:type="firstRow">
      <w:pPr>
        <w:wordWrap/>
        <w:spacing w:beforeLines="0" w:beforeAutospacing="0" w:afterLines="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D55ADF"/>
    <w:pPr>
      <w:jc w:val="right"/>
    </w:pPr>
  </w:style>
  <w:style w:type="paragraph" w:customStyle="1" w:styleId="TabelnumreTotal">
    <w:name w:val="Tabel numre Total"/>
    <w:basedOn w:val="Tabelnumre"/>
    <w:uiPriority w:val="4"/>
    <w:rsid w:val="00D55ADF"/>
    <w:rPr>
      <w:b/>
    </w:rPr>
  </w:style>
  <w:style w:type="paragraph" w:customStyle="1" w:styleId="Template">
    <w:name w:val="Template"/>
    <w:uiPriority w:val="9"/>
    <w:semiHidden/>
    <w:rsid w:val="00D55ADF"/>
    <w:pPr>
      <w:spacing w:after="0" w:line="220" w:lineRule="atLeast"/>
    </w:pPr>
    <w:rPr>
      <w:rFonts w:ascii="Franklin Gothic Book" w:eastAsia="Times New Roman" w:hAnsi="Franklin Gothic Book" w:cs="Times New Roman"/>
      <w:noProof/>
      <w:sz w:val="17"/>
      <w:szCs w:val="24"/>
      <w:lang w:eastAsia="en-US"/>
    </w:rPr>
  </w:style>
  <w:style w:type="paragraph" w:customStyle="1" w:styleId="Template-Virksomhedsnavn">
    <w:name w:val="Template - Virksomheds navn"/>
    <w:basedOn w:val="Template"/>
    <w:next w:val="Template-Adresse"/>
    <w:uiPriority w:val="9"/>
    <w:semiHidden/>
    <w:rsid w:val="00D55ADF"/>
    <w:rPr>
      <w:rFonts w:ascii="Franklin Gothic Demi" w:hAnsi="Franklin Gothic Demi"/>
    </w:rPr>
  </w:style>
  <w:style w:type="paragraph" w:customStyle="1" w:styleId="Template-Adresse">
    <w:name w:val="Template - Adresse"/>
    <w:basedOn w:val="Template"/>
    <w:uiPriority w:val="9"/>
    <w:semiHidden/>
    <w:rsid w:val="00D55ADF"/>
    <w:pPr>
      <w:tabs>
        <w:tab w:val="left" w:pos="601"/>
        <w:tab w:val="left" w:pos="782"/>
      </w:tabs>
    </w:pPr>
  </w:style>
  <w:style w:type="paragraph" w:customStyle="1" w:styleId="Template-Dato">
    <w:name w:val="Template - Dato"/>
    <w:basedOn w:val="Template-Adresse"/>
    <w:uiPriority w:val="9"/>
    <w:semiHidden/>
    <w:rsid w:val="00D55ADF"/>
    <w:pPr>
      <w:spacing w:line="280" w:lineRule="atLeast"/>
    </w:pPr>
    <w:rPr>
      <w:rFonts w:ascii="Century Schoolbook" w:hAnsi="Century Schoolbook"/>
      <w:sz w:val="20"/>
    </w:rPr>
  </w:style>
  <w:style w:type="paragraph" w:customStyle="1" w:styleId="Normal-Dokumentoverskrift">
    <w:name w:val="Normal - Dokument overskrift"/>
    <w:basedOn w:val="Normal"/>
    <w:uiPriority w:val="4"/>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JNr">
    <w:name w:val="Template - J Nr"/>
    <w:basedOn w:val="Template"/>
    <w:uiPriority w:val="9"/>
    <w:semiHidden/>
    <w:rsid w:val="00D55ADF"/>
    <w:pPr>
      <w:tabs>
        <w:tab w:val="left" w:pos="601"/>
      </w:tabs>
      <w:spacing w:line="180" w:lineRule="atLeast"/>
    </w:pPr>
    <w:rPr>
      <w:sz w:val="15"/>
    </w:rPr>
  </w:style>
  <w:style w:type="paragraph" w:styleId="Listeoverfigurer">
    <w:name w:val="table of figures"/>
    <w:basedOn w:val="Normal"/>
    <w:next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ormal-AfsenderNavn">
    <w:name w:val="Normal - Afsender Navn"/>
    <w:basedOn w:val="Normal"/>
    <w:next w:val="Normal"/>
    <w:uiPriority w:val="4"/>
    <w:semiHidden/>
    <w:rsid w:val="00D55ADF"/>
    <w:pPr>
      <w:tabs>
        <w:tab w:val="clear" w:pos="567"/>
        <w:tab w:val="clear" w:pos="1134"/>
        <w:tab w:val="clear" w:pos="1701"/>
      </w:tabs>
      <w:overflowPunct/>
      <w:autoSpaceDE/>
      <w:autoSpaceDN/>
      <w:adjustRightInd/>
      <w:spacing w:line="200" w:lineRule="atLeast"/>
      <w:jc w:val="left"/>
      <w:textAlignment w:val="auto"/>
    </w:pPr>
    <w:rPr>
      <w:rFonts w:ascii="Arial" w:hAnsi="Arial"/>
      <w:b/>
      <w:bCs w:val="0"/>
      <w:sz w:val="16"/>
    </w:rPr>
  </w:style>
  <w:style w:type="numbering" w:customStyle="1" w:styleId="StyleNumbered">
    <w:name w:val="Style Numbered"/>
    <w:rsid w:val="00D55ADF"/>
    <w:pPr>
      <w:numPr>
        <w:numId w:val="20"/>
      </w:numPr>
    </w:pPr>
  </w:style>
  <w:style w:type="paragraph" w:customStyle="1" w:styleId="MPBrdtekst">
    <w:name w:val="MP Brødtekst"/>
    <w:basedOn w:val="Normal"/>
    <w:next w:val="Normal"/>
    <w:link w:val="MPBrdtekstTegn"/>
    <w:uiPriority w:val="99"/>
    <w:qFormat/>
    <w:rsid w:val="00D55ADF"/>
    <w:pPr>
      <w:tabs>
        <w:tab w:val="clear" w:pos="567"/>
        <w:tab w:val="clear" w:pos="1134"/>
        <w:tab w:val="clear" w:pos="1701"/>
      </w:tabs>
      <w:overflowPunct/>
      <w:autoSpaceDE/>
      <w:autoSpaceDN/>
      <w:adjustRightInd/>
      <w:spacing w:after="240" w:line="280" w:lineRule="atLeast"/>
      <w:textAlignment w:val="auto"/>
    </w:pPr>
    <w:rPr>
      <w:rFonts w:ascii="Verdana" w:hAnsi="Verdana"/>
      <w:bCs w:val="0"/>
      <w:sz w:val="20"/>
      <w:szCs w:val="22"/>
      <w:lang w:eastAsia="en-US"/>
    </w:rPr>
  </w:style>
  <w:style w:type="character" w:customStyle="1" w:styleId="MPBrdtekstTegn">
    <w:name w:val="MP Brødtekst Tegn"/>
    <w:link w:val="MPBrdtekst"/>
    <w:uiPriority w:val="99"/>
    <w:rsid w:val="00D55ADF"/>
    <w:rPr>
      <w:rFonts w:ascii="Verdana" w:eastAsia="Times New Roman" w:hAnsi="Verdana" w:cs="Times New Roman"/>
      <w:sz w:val="20"/>
      <w:lang w:eastAsia="en-US"/>
    </w:rPr>
  </w:style>
  <w:style w:type="table" w:styleId="Mediumskygge1-fremhvningsfarve2">
    <w:name w:val="Medium Shading 1 Accent 2"/>
    <w:basedOn w:val="Tabel-Normal"/>
    <w:uiPriority w:val="63"/>
    <w:rsid w:val="00D55ADF"/>
    <w:pPr>
      <w:spacing w:after="0" w:line="240" w:lineRule="auto"/>
    </w:pPr>
    <w:rPr>
      <w:rFonts w:ascii="Calibri" w:eastAsia="Calibri" w:hAnsi="Calibri"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
    <w:name w:val="Table text"/>
    <w:basedOn w:val="Normal"/>
    <w:autoRedefine/>
    <w:uiPriority w:val="99"/>
    <w:qFormat/>
    <w:rsid w:val="00D55ADF"/>
    <w:pPr>
      <w:tabs>
        <w:tab w:val="clear" w:pos="567"/>
        <w:tab w:val="clear" w:pos="1134"/>
        <w:tab w:val="clear" w:pos="1701"/>
      </w:tabs>
      <w:overflowPunct/>
      <w:autoSpaceDE/>
      <w:autoSpaceDN/>
      <w:adjustRightInd/>
      <w:spacing w:line="240" w:lineRule="auto"/>
      <w:jc w:val="left"/>
      <w:textAlignment w:val="auto"/>
    </w:pPr>
    <w:rPr>
      <w:rFonts w:asciiTheme="minorHAnsi" w:hAnsiTheme="minorHAnsi" w:cs="Arial"/>
      <w:color w:val="000000" w:themeColor="text1"/>
      <w:sz w:val="18"/>
      <w:szCs w:val="18"/>
      <w:lang w:eastAsia="en-US"/>
    </w:rPr>
  </w:style>
  <w:style w:type="paragraph" w:customStyle="1" w:styleId="Deloverskrift">
    <w:name w:val="Deloverskrift"/>
    <w:basedOn w:val="Overskrift4"/>
    <w:next w:val="Normal"/>
    <w:link w:val="DeloverskriftTegn"/>
    <w:qFormat/>
    <w:rsid w:val="00D55ADF"/>
    <w:pPr>
      <w:keepNext w:val="0"/>
      <w:numPr>
        <w:ilvl w:val="0"/>
        <w:numId w:val="0"/>
      </w:numPr>
      <w:overflowPunct/>
      <w:autoSpaceDE/>
      <w:autoSpaceDN/>
      <w:adjustRightInd/>
      <w:spacing w:line="280" w:lineRule="atLeast"/>
      <w:jc w:val="left"/>
      <w:textAlignment w:val="auto"/>
    </w:pPr>
    <w:rPr>
      <w:rFonts w:ascii="Century Schoolbook" w:hAnsi="Century Schoolbook"/>
      <w:b/>
      <w:sz w:val="20"/>
    </w:rPr>
  </w:style>
  <w:style w:type="character" w:customStyle="1" w:styleId="DeloverskriftTegn">
    <w:name w:val="Deloverskrift Tegn"/>
    <w:basedOn w:val="Overskrift4Tegn"/>
    <w:link w:val="Deloverskrift"/>
    <w:rsid w:val="00D55ADF"/>
    <w:rPr>
      <w:rFonts w:ascii="Century Schoolbook" w:eastAsia="Times New Roman" w:hAnsi="Century Schoolbook" w:cs="Times New Roman"/>
      <w:b/>
      <w:bCs/>
      <w:i/>
      <w:sz w:val="20"/>
      <w:szCs w:val="28"/>
    </w:rPr>
  </w:style>
  <w:style w:type="paragraph" w:customStyle="1" w:styleId="DokTitel">
    <w:name w:val="DokTitel"/>
    <w:basedOn w:val="Normal"/>
    <w:next w:val="Normal"/>
    <w:rsid w:val="00D55ADF"/>
    <w:pPr>
      <w:tabs>
        <w:tab w:val="clear" w:pos="567"/>
        <w:tab w:val="clear" w:pos="1134"/>
        <w:tab w:val="clear" w:pos="1701"/>
      </w:tabs>
      <w:overflowPunct/>
      <w:autoSpaceDE/>
      <w:autoSpaceDN/>
      <w:adjustRightInd/>
      <w:spacing w:line="400" w:lineRule="exact"/>
      <w:jc w:val="left"/>
      <w:textAlignment w:val="auto"/>
    </w:pPr>
    <w:rPr>
      <w:rFonts w:ascii="Arial" w:hAnsi="Arial" w:cs="Arial"/>
      <w:bCs w:val="0"/>
      <w:sz w:val="40"/>
      <w:szCs w:val="40"/>
      <w:lang w:eastAsia="en-US"/>
    </w:rPr>
  </w:style>
  <w:style w:type="paragraph" w:customStyle="1" w:styleId="Standardoverskrift">
    <w:name w:val="Standardoverskrift"/>
    <w:basedOn w:val="Normal"/>
    <w:next w:val="Normal"/>
    <w:uiPriority w:val="99"/>
    <w:rsid w:val="00C82981"/>
    <w:pPr>
      <w:tabs>
        <w:tab w:val="clear" w:pos="567"/>
        <w:tab w:val="clear" w:pos="1134"/>
        <w:tab w:val="clear" w:pos="1701"/>
      </w:tabs>
      <w:overflowPunct/>
      <w:autoSpaceDE/>
      <w:autoSpaceDN/>
      <w:adjustRightInd/>
      <w:spacing w:line="360" w:lineRule="auto"/>
      <w:textAlignment w:val="auto"/>
    </w:pPr>
    <w:rPr>
      <w:rFonts w:ascii="Verdana" w:hAnsi="Verdana"/>
      <w:b/>
      <w:bCs w:val="0"/>
      <w:smallCaps/>
      <w:spacing w:val="6"/>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0"/>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2"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annotation subjec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rPr>
  </w:style>
  <w:style w:type="paragraph" w:styleId="Overskrift1">
    <w:name w:val="heading 1"/>
    <w:basedOn w:val="Normal"/>
    <w:next w:val="Normal"/>
    <w:link w:val="Overskrift1Tegn"/>
    <w:uiPriority w:val="1"/>
    <w:qFormat/>
    <w:rsid w:val="00C37D31"/>
    <w:pPr>
      <w:keepNext/>
      <w:numPr>
        <w:numId w:val="13"/>
      </w:numPr>
      <w:tabs>
        <w:tab w:val="clear" w:pos="1134"/>
        <w:tab w:val="clear" w:pos="1701"/>
      </w:tabs>
      <w:spacing w:after="160" w:line="240" w:lineRule="auto"/>
      <w:outlineLvl w:val="0"/>
    </w:pPr>
    <w:rPr>
      <w:b/>
      <w:caps/>
    </w:rPr>
  </w:style>
  <w:style w:type="paragraph" w:styleId="Overskrift2">
    <w:name w:val="heading 2"/>
    <w:basedOn w:val="Normal"/>
    <w:next w:val="Normal"/>
    <w:link w:val="Overskrift2Tegn"/>
    <w:uiPriority w:val="1"/>
    <w:qFormat/>
    <w:rsid w:val="00C37D31"/>
    <w:pPr>
      <w:keepNext/>
      <w:numPr>
        <w:ilvl w:val="1"/>
        <w:numId w:val="13"/>
      </w:numPr>
      <w:tabs>
        <w:tab w:val="clear" w:pos="567"/>
        <w:tab w:val="clear" w:pos="1134"/>
        <w:tab w:val="clear" w:pos="1701"/>
      </w:tabs>
      <w:spacing w:line="240" w:lineRule="auto"/>
      <w:outlineLvl w:val="1"/>
    </w:pPr>
    <w:rPr>
      <w:b/>
      <w:bCs w:val="0"/>
      <w:iCs/>
      <w:szCs w:val="28"/>
    </w:rPr>
  </w:style>
  <w:style w:type="paragraph" w:styleId="Overskrift3">
    <w:name w:val="heading 3"/>
    <w:aliases w:val="Sub Heading"/>
    <w:basedOn w:val="Normal"/>
    <w:next w:val="Normal"/>
    <w:link w:val="Overskrift3Tegn"/>
    <w:uiPriority w:val="1"/>
    <w:qFormat/>
    <w:rsid w:val="00C37D31"/>
    <w:pPr>
      <w:keepNext/>
      <w:numPr>
        <w:ilvl w:val="2"/>
        <w:numId w:val="13"/>
      </w:numPr>
      <w:tabs>
        <w:tab w:val="clear" w:pos="567"/>
        <w:tab w:val="clear" w:pos="1134"/>
        <w:tab w:val="clear" w:pos="1701"/>
      </w:tabs>
      <w:spacing w:line="240" w:lineRule="auto"/>
      <w:outlineLvl w:val="2"/>
    </w:pPr>
    <w:rPr>
      <w:b/>
      <w:bCs w:val="0"/>
      <w:i/>
      <w:szCs w:val="26"/>
    </w:rPr>
  </w:style>
  <w:style w:type="paragraph" w:styleId="Overskrift4">
    <w:name w:val="heading 4"/>
    <w:basedOn w:val="Normal"/>
    <w:next w:val="Normal"/>
    <w:link w:val="Overskrift4Tegn"/>
    <w:uiPriority w:val="1"/>
    <w:qFormat/>
    <w:rsid w:val="00C37D31"/>
    <w:pPr>
      <w:keepNext/>
      <w:numPr>
        <w:ilvl w:val="3"/>
        <w:numId w:val="13"/>
      </w:numPr>
      <w:tabs>
        <w:tab w:val="clear" w:pos="567"/>
        <w:tab w:val="clear" w:pos="1134"/>
        <w:tab w:val="clear" w:pos="1701"/>
      </w:tabs>
      <w:spacing w:line="240" w:lineRule="auto"/>
      <w:outlineLvl w:val="3"/>
    </w:pPr>
    <w:rPr>
      <w:i/>
      <w:szCs w:val="28"/>
    </w:rPr>
  </w:style>
  <w:style w:type="paragraph" w:styleId="Overskrift5">
    <w:name w:val="heading 5"/>
    <w:basedOn w:val="Overskrift1"/>
    <w:next w:val="Normal"/>
    <w:link w:val="Overskrift5Tegn"/>
    <w:uiPriority w:val="1"/>
    <w:qFormat/>
    <w:rsid w:val="00C37D31"/>
    <w:pPr>
      <w:numPr>
        <w:numId w:val="0"/>
      </w:numPr>
      <w:outlineLvl w:val="4"/>
    </w:pPr>
    <w:rPr>
      <w:bCs w:val="0"/>
      <w:iCs/>
      <w:szCs w:val="26"/>
    </w:rPr>
  </w:style>
  <w:style w:type="paragraph" w:styleId="Overskrift6">
    <w:name w:val="heading 6"/>
    <w:basedOn w:val="Overskrift2"/>
    <w:next w:val="Normal"/>
    <w:link w:val="Overskrift6Tegn"/>
    <w:uiPriority w:val="1"/>
    <w:qFormat/>
    <w:rsid w:val="00C37D31"/>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qFormat/>
    <w:rsid w:val="00C37D31"/>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qFormat/>
    <w:rsid w:val="00C37D31"/>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qFormat/>
    <w:rsid w:val="00C37D31"/>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C37D31"/>
    <w:pPr>
      <w:tabs>
        <w:tab w:val="clear" w:pos="567"/>
        <w:tab w:val="clear" w:pos="1134"/>
        <w:tab w:val="clear" w:pos="1701"/>
        <w:tab w:val="left" w:pos="2183"/>
      </w:tabs>
      <w:spacing w:line="240" w:lineRule="auto"/>
    </w:pPr>
    <w:rPr>
      <w:sz w:val="16"/>
    </w:rPr>
  </w:style>
  <w:style w:type="character" w:customStyle="1" w:styleId="AdresseOplysningerTegn">
    <w:name w:val="AdresseOplysninger Tegn"/>
    <w:basedOn w:val="Standardskrifttypeiafsnit"/>
    <w:link w:val="AdresseOplysninger"/>
    <w:rsid w:val="00C37D31"/>
    <w:rPr>
      <w:rFonts w:ascii="Times New Roman" w:eastAsia="Times New Roman" w:hAnsi="Times New Roman" w:cs="Times New Roman"/>
      <w:bCs/>
      <w:sz w:val="16"/>
      <w:szCs w:val="20"/>
    </w:rPr>
  </w:style>
  <w:style w:type="paragraph" w:customStyle="1" w:styleId="adresseskrift">
    <w:name w:val="adresseskrift"/>
    <w:basedOn w:val="Normal"/>
    <w:rsid w:val="00C37D31"/>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Brevhoved">
    <w:name w:val="Message Header"/>
    <w:basedOn w:val="Normal"/>
    <w:link w:val="BrevhovedTegn"/>
    <w:uiPriority w:val="99"/>
    <w:rsid w:val="00C37D31"/>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rsid w:val="00C37D31"/>
    <w:rPr>
      <w:rFonts w:ascii="Times New Roman" w:eastAsia="Times New Roman" w:hAnsi="Times New Roman" w:cs="Arial"/>
      <w:bCs/>
      <w:sz w:val="19"/>
      <w:szCs w:val="24"/>
    </w:rPr>
  </w:style>
  <w:style w:type="paragraph" w:customStyle="1" w:styleId="Brevoverskrift">
    <w:name w:val="Brevoverskrift"/>
    <w:basedOn w:val="Normal"/>
    <w:rsid w:val="00C37D31"/>
    <w:rPr>
      <w:b/>
      <w:bCs w:val="0"/>
    </w:rPr>
  </w:style>
  <w:style w:type="paragraph" w:customStyle="1" w:styleId="DatoFelt">
    <w:name w:val="DatoFelt"/>
    <w:basedOn w:val="Normal"/>
    <w:next w:val="Normal"/>
    <w:qFormat/>
    <w:rsid w:val="00C37D31"/>
    <w:pPr>
      <w:spacing w:after="200" w:line="220" w:lineRule="exact"/>
    </w:pPr>
    <w:rPr>
      <w:b/>
      <w:caps/>
      <w:sz w:val="16"/>
      <w:szCs w:val="16"/>
    </w:rPr>
  </w:style>
  <w:style w:type="paragraph" w:customStyle="1" w:styleId="Default">
    <w:name w:val="Default"/>
    <w:rsid w:val="00C37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C37D31"/>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C37D31"/>
    <w:pPr>
      <w:spacing w:line="240" w:lineRule="auto"/>
    </w:pPr>
    <w:rPr>
      <w:sz w:val="16"/>
      <w:szCs w:val="16"/>
    </w:rPr>
  </w:style>
  <w:style w:type="paragraph" w:customStyle="1" w:styleId="Flytning">
    <w:name w:val="Flytning"/>
    <w:basedOn w:val="Normal"/>
    <w:rsid w:val="00C37D31"/>
    <w:pPr>
      <w:spacing w:line="240" w:lineRule="auto"/>
      <w:jc w:val="right"/>
    </w:pPr>
    <w:rPr>
      <w:b/>
    </w:rPr>
  </w:style>
  <w:style w:type="paragraph" w:customStyle="1" w:styleId="Flytning2">
    <w:name w:val="Flytning2"/>
    <w:basedOn w:val="Flytning"/>
    <w:rsid w:val="00C37D31"/>
    <w:pPr>
      <w:spacing w:before="120"/>
    </w:pPr>
    <w:rPr>
      <w:b w:val="0"/>
    </w:rPr>
  </w:style>
  <w:style w:type="character" w:styleId="Fodnotehenvisning">
    <w:name w:val="footnote reference"/>
    <w:basedOn w:val="Standardskrifttypeiafsnit"/>
    <w:uiPriority w:val="99"/>
    <w:semiHidden/>
    <w:rsid w:val="00C37D31"/>
    <w:rPr>
      <w:sz w:val="17"/>
      <w:vertAlign w:val="superscript"/>
    </w:rPr>
  </w:style>
  <w:style w:type="paragraph" w:styleId="Fodnotetekst">
    <w:name w:val="footnote text"/>
    <w:basedOn w:val="Normal"/>
    <w:link w:val="Fod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uiPriority w:val="99"/>
    <w:semiHidden/>
    <w:rsid w:val="00C37D31"/>
    <w:rPr>
      <w:rFonts w:ascii="Times New Roman" w:eastAsia="Times New Roman" w:hAnsi="Times New Roman" w:cs="Times New Roman"/>
      <w:bCs/>
      <w:sz w:val="17"/>
      <w:szCs w:val="20"/>
    </w:rPr>
  </w:style>
  <w:style w:type="paragraph" w:styleId="Indholdsfortegnelse1">
    <w:name w:val="toc 1"/>
    <w:basedOn w:val="Normal"/>
    <w:next w:val="Normal"/>
    <w:uiPriority w:val="39"/>
    <w:rsid w:val="00C37D31"/>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C37D31"/>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39"/>
    <w:rsid w:val="00C37D31"/>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uiPriority w:val="9"/>
    <w:rsid w:val="00C37D31"/>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uiPriority w:val="9"/>
    <w:semiHidden/>
    <w:rsid w:val="00C37D31"/>
    <w:pPr>
      <w:tabs>
        <w:tab w:val="clear" w:pos="567"/>
        <w:tab w:val="clear" w:pos="1134"/>
        <w:tab w:val="clear" w:pos="1701"/>
      </w:tabs>
      <w:ind w:left="720"/>
    </w:pPr>
  </w:style>
  <w:style w:type="paragraph" w:styleId="Indholdsfortegnelse6">
    <w:name w:val="toc 6"/>
    <w:basedOn w:val="Normal"/>
    <w:next w:val="Normal"/>
    <w:autoRedefine/>
    <w:uiPriority w:val="9"/>
    <w:semiHidden/>
    <w:rsid w:val="00C37D31"/>
    <w:pPr>
      <w:tabs>
        <w:tab w:val="clear" w:pos="567"/>
        <w:tab w:val="clear" w:pos="1134"/>
        <w:tab w:val="clear" w:pos="1701"/>
      </w:tabs>
      <w:ind w:left="900"/>
    </w:pPr>
  </w:style>
  <w:style w:type="paragraph" w:styleId="Indholdsfortegnelse7">
    <w:name w:val="toc 7"/>
    <w:basedOn w:val="Normal"/>
    <w:next w:val="Normal"/>
    <w:autoRedefine/>
    <w:uiPriority w:val="9"/>
    <w:semiHidden/>
    <w:rsid w:val="00C37D31"/>
    <w:pPr>
      <w:tabs>
        <w:tab w:val="clear" w:pos="567"/>
        <w:tab w:val="clear" w:pos="1134"/>
        <w:tab w:val="clear" w:pos="1701"/>
      </w:tabs>
      <w:ind w:left="1080"/>
    </w:pPr>
  </w:style>
  <w:style w:type="paragraph" w:styleId="Indholdsfortegnelse8">
    <w:name w:val="toc 8"/>
    <w:basedOn w:val="Normal"/>
    <w:next w:val="Normal"/>
    <w:autoRedefine/>
    <w:uiPriority w:val="9"/>
    <w:semiHidden/>
    <w:rsid w:val="00C37D31"/>
    <w:pPr>
      <w:tabs>
        <w:tab w:val="clear" w:pos="567"/>
        <w:tab w:val="clear" w:pos="1134"/>
        <w:tab w:val="clear" w:pos="1701"/>
      </w:tabs>
      <w:ind w:left="1260"/>
    </w:pPr>
  </w:style>
  <w:style w:type="paragraph" w:styleId="Indholdsfortegnelse9">
    <w:name w:val="toc 9"/>
    <w:basedOn w:val="Normal"/>
    <w:next w:val="Normal"/>
    <w:autoRedefine/>
    <w:uiPriority w:val="9"/>
    <w:semiHidden/>
    <w:rsid w:val="00C37D31"/>
    <w:pPr>
      <w:tabs>
        <w:tab w:val="clear" w:pos="567"/>
        <w:tab w:val="clear" w:pos="1134"/>
        <w:tab w:val="clear" w:pos="1701"/>
      </w:tabs>
      <w:ind w:left="1440"/>
    </w:pPr>
  </w:style>
  <w:style w:type="paragraph" w:styleId="Listeafsnit">
    <w:name w:val="List Paragraph"/>
    <w:basedOn w:val="Normal"/>
    <w:uiPriority w:val="99"/>
    <w:qFormat/>
    <w:rsid w:val="00C37D31"/>
    <w:pPr>
      <w:ind w:left="720"/>
      <w:contextualSpacing/>
    </w:pPr>
  </w:style>
  <w:style w:type="paragraph" w:customStyle="1" w:styleId="Indlg">
    <w:name w:val="Indlæg"/>
    <w:basedOn w:val="Listeafsnit"/>
    <w:next w:val="Normal"/>
    <w:autoRedefine/>
    <w:qFormat/>
    <w:rsid w:val="00C37D31"/>
    <w:pPr>
      <w:numPr>
        <w:numId w:val="1"/>
      </w:numPr>
      <w:tabs>
        <w:tab w:val="clear" w:pos="567"/>
        <w:tab w:val="clear" w:pos="1134"/>
        <w:tab w:val="clear" w:pos="1701"/>
        <w:tab w:val="left" w:pos="0"/>
      </w:tabs>
    </w:pPr>
  </w:style>
  <w:style w:type="character" w:styleId="Kommentarhenvisning">
    <w:name w:val="annotation reference"/>
    <w:basedOn w:val="Standardskrifttypeiafsnit"/>
    <w:uiPriority w:val="99"/>
    <w:rsid w:val="00C37D31"/>
    <w:rPr>
      <w:sz w:val="16"/>
      <w:szCs w:val="16"/>
    </w:rPr>
  </w:style>
  <w:style w:type="paragraph" w:styleId="Kommentartekst">
    <w:name w:val="annotation text"/>
    <w:basedOn w:val="Normal"/>
    <w:link w:val="KommentartekstTegn"/>
    <w:uiPriority w:val="99"/>
    <w:rsid w:val="00C37D31"/>
  </w:style>
  <w:style w:type="character" w:customStyle="1" w:styleId="KommentartekstTegn">
    <w:name w:val="Kommentartekst Tegn"/>
    <w:basedOn w:val="Standardskrifttypeiafsnit"/>
    <w:link w:val="Kommentartekst"/>
    <w:uiPriority w:val="99"/>
    <w:rsid w:val="00C37D31"/>
    <w:rPr>
      <w:rFonts w:ascii="Times New Roman" w:eastAsia="Times New Roman" w:hAnsi="Times New Roman" w:cs="Times New Roman"/>
      <w:bCs/>
      <w:sz w:val="23"/>
      <w:szCs w:val="20"/>
    </w:rPr>
  </w:style>
  <w:style w:type="character" w:styleId="Linjenummer">
    <w:name w:val="line number"/>
    <w:basedOn w:val="Standardskrifttypeiafsnit"/>
    <w:uiPriority w:val="99"/>
    <w:rsid w:val="00C37D31"/>
  </w:style>
  <w:style w:type="paragraph" w:customStyle="1" w:styleId="Logo">
    <w:name w:val="Logo"/>
    <w:basedOn w:val="Normal"/>
    <w:next w:val="Normal"/>
    <w:rsid w:val="00C37D31"/>
    <w:pPr>
      <w:framePr w:w="329" w:h="505" w:hSpace="142" w:vSpace="142" w:wrap="notBeside" w:vAnchor="page" w:hAnchor="margin" w:y="1129"/>
      <w:jc w:val="right"/>
    </w:pPr>
  </w:style>
  <w:style w:type="paragraph" w:styleId="Markeringsbobletekst">
    <w:name w:val="Balloon Text"/>
    <w:basedOn w:val="Normal"/>
    <w:link w:val="MarkeringsbobletekstTegn"/>
    <w:uiPriority w:val="99"/>
    <w:rsid w:val="00C37D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C37D31"/>
    <w:rPr>
      <w:rFonts w:ascii="Tahoma" w:eastAsia="Times New Roman" w:hAnsi="Tahoma" w:cs="Tahoma"/>
      <w:bCs/>
      <w:sz w:val="16"/>
      <w:szCs w:val="16"/>
    </w:rPr>
  </w:style>
  <w:style w:type="paragraph" w:customStyle="1" w:styleId="Modtager">
    <w:name w:val="Modtager"/>
    <w:basedOn w:val="Normal"/>
    <w:rsid w:val="00C37D31"/>
    <w:pPr>
      <w:tabs>
        <w:tab w:val="clear" w:pos="567"/>
        <w:tab w:val="clear" w:pos="1134"/>
        <w:tab w:val="clear" w:pos="1701"/>
      </w:tabs>
      <w:spacing w:line="240" w:lineRule="auto"/>
    </w:pPr>
  </w:style>
  <w:style w:type="paragraph" w:styleId="NormalWeb">
    <w:name w:val="Normal (Web)"/>
    <w:basedOn w:val="Normal"/>
    <w:uiPriority w:val="99"/>
    <w:rsid w:val="00C37D31"/>
    <w:rPr>
      <w:sz w:val="24"/>
      <w:szCs w:val="24"/>
    </w:rPr>
  </w:style>
  <w:style w:type="paragraph" w:styleId="Normalindrykning">
    <w:name w:val="Normal Indent"/>
    <w:basedOn w:val="Normal"/>
    <w:uiPriority w:val="99"/>
    <w:rsid w:val="00C37D31"/>
    <w:pPr>
      <w:ind w:left="1304"/>
    </w:pPr>
  </w:style>
  <w:style w:type="paragraph" w:customStyle="1" w:styleId="notaoplysninger">
    <w:name w:val="notaoplysninger"/>
    <w:basedOn w:val="Normal"/>
    <w:rsid w:val="00C37D31"/>
    <w:pPr>
      <w:tabs>
        <w:tab w:val="clear" w:pos="567"/>
        <w:tab w:val="clear" w:pos="1134"/>
        <w:tab w:val="clear" w:pos="1701"/>
        <w:tab w:val="left" w:pos="1080"/>
      </w:tabs>
      <w:spacing w:line="240" w:lineRule="auto"/>
      <w:ind w:left="1077" w:hanging="1077"/>
    </w:pPr>
    <w:rPr>
      <w:rFonts w:cs="Tahoma"/>
      <w:sz w:val="17"/>
    </w:rPr>
  </w:style>
  <w:style w:type="paragraph" w:customStyle="1" w:styleId="notaoverskrift">
    <w:name w:val="notaoverskrift"/>
    <w:basedOn w:val="Normal"/>
    <w:next w:val="Normal"/>
    <w:rsid w:val="00C37D31"/>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uiPriority w:val="99"/>
    <w:rsid w:val="00C37D31"/>
  </w:style>
  <w:style w:type="character" w:customStyle="1" w:styleId="NoteoverskriftTegn">
    <w:name w:val="Noteoverskrift Tegn"/>
    <w:basedOn w:val="Standardskrifttypeiafsnit"/>
    <w:link w:val="Noteoverskrift"/>
    <w:rsid w:val="00C37D31"/>
    <w:rPr>
      <w:rFonts w:ascii="Times New Roman" w:eastAsia="Times New Roman" w:hAnsi="Times New Roman" w:cs="Times New Roman"/>
      <w:bCs/>
      <w:sz w:val="23"/>
      <w:szCs w:val="20"/>
    </w:rPr>
  </w:style>
  <w:style w:type="paragraph" w:styleId="Opstilling">
    <w:name w:val="List"/>
    <w:basedOn w:val="Normal"/>
    <w:uiPriority w:val="99"/>
    <w:rsid w:val="00C37D31"/>
    <w:pPr>
      <w:ind w:left="283" w:hanging="283"/>
    </w:pPr>
  </w:style>
  <w:style w:type="paragraph" w:styleId="Opstilling-forts">
    <w:name w:val="List Continue"/>
    <w:basedOn w:val="Normal"/>
    <w:uiPriority w:val="99"/>
    <w:rsid w:val="00C37D31"/>
    <w:pPr>
      <w:spacing w:after="120"/>
      <w:ind w:left="283"/>
    </w:pPr>
  </w:style>
  <w:style w:type="paragraph" w:styleId="Opstilling-forts2">
    <w:name w:val="List Continue 2"/>
    <w:basedOn w:val="Normal"/>
    <w:uiPriority w:val="99"/>
    <w:rsid w:val="00C37D31"/>
    <w:pPr>
      <w:spacing w:after="120"/>
      <w:ind w:left="566"/>
    </w:pPr>
  </w:style>
  <w:style w:type="paragraph" w:styleId="Opstilling-forts3">
    <w:name w:val="List Continue 3"/>
    <w:basedOn w:val="Normal"/>
    <w:uiPriority w:val="99"/>
    <w:rsid w:val="00C37D31"/>
    <w:pPr>
      <w:spacing w:after="120"/>
      <w:ind w:left="849"/>
    </w:pPr>
  </w:style>
  <w:style w:type="paragraph" w:styleId="Opstilling-forts4">
    <w:name w:val="List Continue 4"/>
    <w:basedOn w:val="Normal"/>
    <w:uiPriority w:val="99"/>
    <w:rsid w:val="00C37D31"/>
    <w:pPr>
      <w:spacing w:after="120"/>
      <w:ind w:left="1132"/>
    </w:pPr>
  </w:style>
  <w:style w:type="paragraph" w:styleId="Opstilling-forts5">
    <w:name w:val="List Continue 5"/>
    <w:basedOn w:val="Normal"/>
    <w:uiPriority w:val="99"/>
    <w:rsid w:val="00C37D31"/>
    <w:pPr>
      <w:spacing w:after="120"/>
      <w:ind w:left="1415"/>
    </w:pPr>
  </w:style>
  <w:style w:type="paragraph" w:styleId="Opstilling-punkttegn">
    <w:name w:val="List Bullet"/>
    <w:basedOn w:val="Normal"/>
    <w:autoRedefine/>
    <w:uiPriority w:val="99"/>
    <w:rsid w:val="00C37D31"/>
    <w:pPr>
      <w:numPr>
        <w:numId w:val="3"/>
      </w:numPr>
    </w:pPr>
  </w:style>
  <w:style w:type="paragraph" w:styleId="Opstilling-punkttegn2">
    <w:name w:val="List Bullet 2"/>
    <w:basedOn w:val="Normal"/>
    <w:autoRedefine/>
    <w:uiPriority w:val="99"/>
    <w:rsid w:val="00C37D31"/>
    <w:pPr>
      <w:numPr>
        <w:numId w:val="4"/>
      </w:numPr>
    </w:pPr>
  </w:style>
  <w:style w:type="paragraph" w:styleId="Opstilling-punkttegn3">
    <w:name w:val="List Bullet 3"/>
    <w:basedOn w:val="Normal"/>
    <w:autoRedefine/>
    <w:uiPriority w:val="99"/>
    <w:rsid w:val="00C37D31"/>
    <w:pPr>
      <w:numPr>
        <w:numId w:val="5"/>
      </w:numPr>
    </w:pPr>
  </w:style>
  <w:style w:type="paragraph" w:styleId="Opstilling-punkttegn4">
    <w:name w:val="List Bullet 4"/>
    <w:basedOn w:val="Normal"/>
    <w:autoRedefine/>
    <w:uiPriority w:val="99"/>
    <w:rsid w:val="00C37D31"/>
    <w:pPr>
      <w:numPr>
        <w:numId w:val="6"/>
      </w:numPr>
    </w:pPr>
  </w:style>
  <w:style w:type="paragraph" w:styleId="Opstilling-punkttegn5">
    <w:name w:val="List Bullet 5"/>
    <w:basedOn w:val="Normal"/>
    <w:autoRedefine/>
    <w:uiPriority w:val="99"/>
    <w:rsid w:val="00C37D31"/>
    <w:pPr>
      <w:numPr>
        <w:numId w:val="7"/>
      </w:numPr>
    </w:pPr>
  </w:style>
  <w:style w:type="paragraph" w:styleId="Opstilling-talellerbogst">
    <w:name w:val="List Number"/>
    <w:basedOn w:val="Normal"/>
    <w:uiPriority w:val="99"/>
    <w:rsid w:val="00C37D31"/>
    <w:pPr>
      <w:numPr>
        <w:numId w:val="8"/>
      </w:numPr>
    </w:pPr>
  </w:style>
  <w:style w:type="paragraph" w:styleId="Opstilling-talellerbogst2">
    <w:name w:val="List Number 2"/>
    <w:basedOn w:val="Normal"/>
    <w:uiPriority w:val="99"/>
    <w:rsid w:val="00C37D31"/>
    <w:pPr>
      <w:numPr>
        <w:numId w:val="9"/>
      </w:numPr>
    </w:pPr>
  </w:style>
  <w:style w:type="paragraph" w:styleId="Opstilling-talellerbogst3">
    <w:name w:val="List Number 3"/>
    <w:basedOn w:val="Normal"/>
    <w:uiPriority w:val="99"/>
    <w:rsid w:val="00C37D31"/>
    <w:pPr>
      <w:numPr>
        <w:numId w:val="10"/>
      </w:numPr>
    </w:pPr>
  </w:style>
  <w:style w:type="paragraph" w:styleId="Opstilling-talellerbogst4">
    <w:name w:val="List Number 4"/>
    <w:basedOn w:val="Normal"/>
    <w:uiPriority w:val="99"/>
    <w:rsid w:val="00C37D31"/>
    <w:pPr>
      <w:numPr>
        <w:numId w:val="11"/>
      </w:numPr>
    </w:pPr>
  </w:style>
  <w:style w:type="paragraph" w:styleId="Opstilling-talellerbogst5">
    <w:name w:val="List Number 5"/>
    <w:basedOn w:val="Normal"/>
    <w:uiPriority w:val="99"/>
    <w:rsid w:val="00C37D31"/>
    <w:pPr>
      <w:numPr>
        <w:numId w:val="12"/>
      </w:numPr>
    </w:pPr>
  </w:style>
  <w:style w:type="paragraph" w:styleId="Opstilling2">
    <w:name w:val="List 2"/>
    <w:basedOn w:val="Normal"/>
    <w:uiPriority w:val="99"/>
    <w:rsid w:val="00C37D31"/>
    <w:pPr>
      <w:ind w:left="566" w:hanging="283"/>
    </w:pPr>
  </w:style>
  <w:style w:type="paragraph" w:styleId="Opstilling3">
    <w:name w:val="List 3"/>
    <w:basedOn w:val="Normal"/>
    <w:uiPriority w:val="99"/>
    <w:rsid w:val="00C37D31"/>
    <w:pPr>
      <w:ind w:left="849" w:hanging="283"/>
    </w:pPr>
  </w:style>
  <w:style w:type="paragraph" w:styleId="Opstilling4">
    <w:name w:val="List 4"/>
    <w:basedOn w:val="Normal"/>
    <w:uiPriority w:val="99"/>
    <w:rsid w:val="00C37D31"/>
    <w:pPr>
      <w:ind w:left="1132" w:hanging="283"/>
    </w:pPr>
  </w:style>
  <w:style w:type="paragraph" w:styleId="Opstilling5">
    <w:name w:val="List 5"/>
    <w:basedOn w:val="Normal"/>
    <w:uiPriority w:val="99"/>
    <w:rsid w:val="00C37D31"/>
    <w:pPr>
      <w:ind w:left="1415" w:hanging="283"/>
    </w:pPr>
  </w:style>
  <w:style w:type="character" w:customStyle="1" w:styleId="Overskrift1Tegn">
    <w:name w:val="Overskrift 1 Tegn"/>
    <w:basedOn w:val="Standardskrifttypeiafsnit"/>
    <w:link w:val="Overskrift1"/>
    <w:uiPriority w:val="1"/>
    <w:rsid w:val="00C37D31"/>
    <w:rPr>
      <w:rFonts w:ascii="Times New Roman" w:eastAsia="Times New Roman" w:hAnsi="Times New Roman" w:cs="Times New Roman"/>
      <w:b/>
      <w:bCs/>
      <w:caps/>
      <w:sz w:val="23"/>
      <w:szCs w:val="20"/>
    </w:rPr>
  </w:style>
  <w:style w:type="character" w:customStyle="1" w:styleId="Overskrift2Tegn">
    <w:name w:val="Overskrift 2 Tegn"/>
    <w:basedOn w:val="Standardskrifttypeiafsnit"/>
    <w:link w:val="Overskrift2"/>
    <w:uiPriority w:val="1"/>
    <w:rsid w:val="00C37D31"/>
    <w:rPr>
      <w:rFonts w:ascii="Times New Roman" w:eastAsia="Times New Roman" w:hAnsi="Times New Roman" w:cs="Times New Roman"/>
      <w:b/>
      <w:iCs/>
      <w:sz w:val="23"/>
      <w:szCs w:val="28"/>
    </w:rPr>
  </w:style>
  <w:style w:type="character" w:customStyle="1" w:styleId="Overskrift3Tegn">
    <w:name w:val="Overskrift 3 Tegn"/>
    <w:aliases w:val="Sub Heading Tegn"/>
    <w:basedOn w:val="Standardskrifttypeiafsnit"/>
    <w:link w:val="Overskrift3"/>
    <w:uiPriority w:val="1"/>
    <w:rsid w:val="00C37D31"/>
    <w:rPr>
      <w:rFonts w:ascii="Times New Roman" w:eastAsia="Times New Roman" w:hAnsi="Times New Roman" w:cs="Times New Roman"/>
      <w:b/>
      <w:i/>
      <w:sz w:val="23"/>
      <w:szCs w:val="26"/>
    </w:rPr>
  </w:style>
  <w:style w:type="character" w:customStyle="1" w:styleId="Overskrift4Tegn">
    <w:name w:val="Overskrift 4 Tegn"/>
    <w:basedOn w:val="Standardskrifttypeiafsnit"/>
    <w:link w:val="Overskrift4"/>
    <w:uiPriority w:val="1"/>
    <w:rsid w:val="00C37D31"/>
    <w:rPr>
      <w:rFonts w:ascii="Times New Roman" w:eastAsia="Times New Roman" w:hAnsi="Times New Roman" w:cs="Times New Roman"/>
      <w:bCs/>
      <w:i/>
      <w:sz w:val="23"/>
      <w:szCs w:val="28"/>
    </w:rPr>
  </w:style>
  <w:style w:type="character" w:customStyle="1" w:styleId="Overskrift5Tegn">
    <w:name w:val="Overskrift 5 Tegn"/>
    <w:basedOn w:val="Standardskrifttypeiafsnit"/>
    <w:link w:val="Overskrift5"/>
    <w:rsid w:val="00C37D31"/>
    <w:rPr>
      <w:rFonts w:ascii="Times New Roman" w:eastAsia="Times New Roman" w:hAnsi="Times New Roman" w:cs="Times New Roman"/>
      <w:b/>
      <w:iCs/>
      <w:caps/>
      <w:sz w:val="23"/>
      <w:szCs w:val="26"/>
    </w:rPr>
  </w:style>
  <w:style w:type="character" w:customStyle="1" w:styleId="Overskrift6Tegn">
    <w:name w:val="Overskrift 6 Tegn"/>
    <w:basedOn w:val="Standardskrifttypeiafsnit"/>
    <w:link w:val="Overskrift6"/>
    <w:rsid w:val="00C37D31"/>
    <w:rPr>
      <w:rFonts w:ascii="Times New Roman" w:eastAsia="Times New Roman" w:hAnsi="Times New Roman" w:cs="Times New Roman"/>
      <w:b/>
      <w:bCs/>
      <w:iCs/>
      <w:sz w:val="23"/>
    </w:rPr>
  </w:style>
  <w:style w:type="character" w:customStyle="1" w:styleId="Overskrift7Tegn">
    <w:name w:val="Overskrift 7 Tegn"/>
    <w:basedOn w:val="Standardskrifttypeiafsnit"/>
    <w:link w:val="Overskrift7"/>
    <w:rsid w:val="00C37D31"/>
    <w:rPr>
      <w:rFonts w:ascii="Times New Roman" w:eastAsia="Times New Roman" w:hAnsi="Times New Roman" w:cs="Times New Roman"/>
      <w:b/>
      <w:i/>
      <w:sz w:val="23"/>
      <w:szCs w:val="24"/>
    </w:rPr>
  </w:style>
  <w:style w:type="character" w:customStyle="1" w:styleId="Overskrift8Tegn">
    <w:name w:val="Overskrift 8 Tegn"/>
    <w:basedOn w:val="Standardskrifttypeiafsnit"/>
    <w:link w:val="Overskrift8"/>
    <w:rsid w:val="00C37D31"/>
    <w:rPr>
      <w:rFonts w:ascii="Times New Roman" w:eastAsia="Times New Roman" w:hAnsi="Times New Roman" w:cs="Times New Roman"/>
      <w:bCs/>
      <w:i/>
      <w:iCs/>
      <w:sz w:val="23"/>
      <w:szCs w:val="24"/>
    </w:rPr>
  </w:style>
  <w:style w:type="character" w:customStyle="1" w:styleId="Overskrift9Tegn">
    <w:name w:val="Overskrift 9 Tegn"/>
    <w:basedOn w:val="Standardskrifttypeiafsnit"/>
    <w:link w:val="Overskrift9"/>
    <w:rsid w:val="00C37D31"/>
    <w:rPr>
      <w:rFonts w:ascii="Times New Roman" w:eastAsia="Times New Roman" w:hAnsi="Times New Roman" w:cs="Arial"/>
      <w:b/>
      <w:bCs/>
      <w:sz w:val="30"/>
      <w:szCs w:val="28"/>
    </w:rPr>
  </w:style>
  <w:style w:type="character" w:styleId="Pladsholdertekst">
    <w:name w:val="Placeholder Text"/>
    <w:basedOn w:val="Standardskrifttypeiafsnit"/>
    <w:uiPriority w:val="99"/>
    <w:semiHidden/>
    <w:rsid w:val="00C37D31"/>
    <w:rPr>
      <w:color w:val="FFFFFF"/>
    </w:rPr>
  </w:style>
  <w:style w:type="paragraph" w:customStyle="1" w:styleId="Punktopstilling">
    <w:name w:val="Punktopstilling"/>
    <w:basedOn w:val="Normal"/>
    <w:qFormat/>
    <w:rsid w:val="009D25B9"/>
    <w:pPr>
      <w:numPr>
        <w:numId w:val="14"/>
      </w:numPr>
      <w:tabs>
        <w:tab w:val="clear" w:pos="567"/>
        <w:tab w:val="clear" w:pos="1134"/>
        <w:tab w:val="clear" w:pos="1701"/>
        <w:tab w:val="left" w:pos="851"/>
      </w:tabs>
      <w:spacing w:before="120"/>
      <w:ind w:left="851" w:hanging="284"/>
    </w:pPr>
  </w:style>
  <w:style w:type="paragraph" w:customStyle="1" w:styleId="SagsnrFelt">
    <w:name w:val="SagsnrFelt"/>
    <w:basedOn w:val="DatoFelt"/>
    <w:next w:val="DirekteOplysninger"/>
    <w:qFormat/>
    <w:rsid w:val="00C37D31"/>
    <w:rPr>
      <w:b w:val="0"/>
      <w:caps w:val="0"/>
    </w:rPr>
  </w:style>
  <w:style w:type="paragraph" w:styleId="Sidefod">
    <w:name w:val="footer"/>
    <w:basedOn w:val="Normal"/>
    <w:link w:val="SidefodTegn"/>
    <w:uiPriority w:val="99"/>
    <w:rsid w:val="00C37D31"/>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C37D31"/>
    <w:rPr>
      <w:rFonts w:ascii="Times New Roman" w:eastAsia="Times New Roman" w:hAnsi="Times New Roman" w:cs="Times New Roman"/>
      <w:bCs/>
      <w:sz w:val="14"/>
      <w:szCs w:val="20"/>
    </w:rPr>
  </w:style>
  <w:style w:type="paragraph" w:styleId="Sidehoved">
    <w:name w:val="header"/>
    <w:basedOn w:val="Normal"/>
    <w:link w:val="SidehovedTegn"/>
    <w:uiPriority w:val="99"/>
    <w:rsid w:val="00C37D31"/>
    <w:pPr>
      <w:tabs>
        <w:tab w:val="clear" w:pos="567"/>
        <w:tab w:val="clear" w:pos="1134"/>
        <w:tab w:val="clear" w:pos="1701"/>
      </w:tabs>
    </w:pPr>
  </w:style>
  <w:style w:type="character" w:customStyle="1" w:styleId="SidehovedTegn">
    <w:name w:val="Sidehoved Tegn"/>
    <w:basedOn w:val="Standardskrifttypeiafsnit"/>
    <w:link w:val="Sidehoved"/>
    <w:uiPriority w:val="99"/>
    <w:rsid w:val="00C37D31"/>
    <w:rPr>
      <w:rFonts w:ascii="Times New Roman" w:eastAsia="Times New Roman" w:hAnsi="Times New Roman" w:cs="Times New Roman"/>
      <w:bCs/>
      <w:sz w:val="23"/>
      <w:szCs w:val="20"/>
    </w:rPr>
  </w:style>
  <w:style w:type="character" w:styleId="Sidetal">
    <w:name w:val="page number"/>
    <w:uiPriority w:val="99"/>
    <w:rsid w:val="00C37D31"/>
    <w:rPr>
      <w:sz w:val="16"/>
      <w:szCs w:val="16"/>
    </w:rPr>
  </w:style>
  <w:style w:type="character" w:styleId="Slutnotehenvisning">
    <w:name w:val="endnote reference"/>
    <w:basedOn w:val="Standardskrifttypeiafsnit"/>
    <w:uiPriority w:val="99"/>
    <w:semiHidden/>
    <w:rsid w:val="00C37D31"/>
    <w:rPr>
      <w:sz w:val="17"/>
      <w:vertAlign w:val="superscript"/>
    </w:rPr>
  </w:style>
  <w:style w:type="paragraph" w:styleId="Slutnotetekst">
    <w:name w:val="endnote text"/>
    <w:basedOn w:val="Normal"/>
    <w:link w:val="Slut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C37D31"/>
    <w:rPr>
      <w:rFonts w:ascii="Times New Roman" w:eastAsia="Times New Roman" w:hAnsi="Times New Roman" w:cs="Times New Roman"/>
      <w:bCs/>
      <w:sz w:val="17"/>
      <w:szCs w:val="20"/>
    </w:rPr>
  </w:style>
  <w:style w:type="character" w:customStyle="1" w:styleId="Stilling">
    <w:name w:val="Stilling"/>
    <w:uiPriority w:val="99"/>
    <w:rsid w:val="00C37D31"/>
    <w:rPr>
      <w:i/>
      <w:color w:val="auto"/>
      <w:szCs w:val="23"/>
    </w:rPr>
  </w:style>
  <w:style w:type="table" w:styleId="Tabel-Gitter">
    <w:name w:val="Table Grid"/>
    <w:basedOn w:val="Tabel-Normal"/>
    <w:uiPriority w:val="59"/>
    <w:rsid w:val="00C37D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uiPriority w:val="99"/>
    <w:qFormat/>
    <w:rsid w:val="00C37D31"/>
    <w:pPr>
      <w:keepNext/>
      <w:spacing w:after="240" w:line="240" w:lineRule="auto"/>
      <w:jc w:val="left"/>
    </w:pPr>
    <w:rPr>
      <w:rFonts w:cs="Arial"/>
      <w:sz w:val="44"/>
      <w:szCs w:val="32"/>
    </w:rPr>
  </w:style>
  <w:style w:type="character" w:customStyle="1" w:styleId="TitelTegn">
    <w:name w:val="Titel Tegn"/>
    <w:basedOn w:val="Standardskrifttypeiafsnit"/>
    <w:link w:val="Titel"/>
    <w:rsid w:val="00C37D31"/>
    <w:rPr>
      <w:rFonts w:ascii="Times New Roman" w:eastAsia="Times New Roman" w:hAnsi="Times New Roman" w:cs="Arial"/>
      <w:bCs/>
      <w:sz w:val="44"/>
      <w:szCs w:val="32"/>
    </w:rPr>
  </w:style>
  <w:style w:type="paragraph" w:styleId="Underskrift">
    <w:name w:val="Signature"/>
    <w:basedOn w:val="Normal"/>
    <w:link w:val="UnderskriftTegn"/>
    <w:uiPriority w:val="99"/>
    <w:rsid w:val="00C37D31"/>
    <w:pPr>
      <w:ind w:left="4252"/>
    </w:pPr>
  </w:style>
  <w:style w:type="character" w:customStyle="1" w:styleId="UnderskriftTegn">
    <w:name w:val="Underskrift Tegn"/>
    <w:basedOn w:val="Standardskrifttypeiafsnit"/>
    <w:link w:val="Underskrift"/>
    <w:rsid w:val="00C37D31"/>
    <w:rPr>
      <w:rFonts w:ascii="Times New Roman" w:eastAsia="Times New Roman" w:hAnsi="Times New Roman" w:cs="Times New Roman"/>
      <w:bCs/>
      <w:sz w:val="23"/>
      <w:szCs w:val="20"/>
    </w:rPr>
  </w:style>
  <w:style w:type="table" w:customStyle="1" w:styleId="Tabel-Gitter1">
    <w:name w:val="Tabel - Gitter1"/>
    <w:basedOn w:val="Tabel-Normal"/>
    <w:next w:val="Tabel-Gitter"/>
    <w:rsid w:val="00577F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B26EC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e">
    <w:name w:val="adresse"/>
    <w:basedOn w:val="Normal"/>
    <w:rsid w:val="00D34F1A"/>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styleId="Dato">
    <w:name w:val="Date"/>
    <w:basedOn w:val="Normal"/>
    <w:next w:val="Normal"/>
    <w:link w:val="DatoTegn"/>
    <w:uiPriority w:val="99"/>
    <w:rsid w:val="00D34F1A"/>
  </w:style>
  <w:style w:type="character" w:customStyle="1" w:styleId="DatoTegn">
    <w:name w:val="Dato Tegn"/>
    <w:basedOn w:val="Standardskrifttypeiafsnit"/>
    <w:link w:val="Dato"/>
    <w:rsid w:val="00D34F1A"/>
    <w:rPr>
      <w:rFonts w:ascii="Times New Roman" w:eastAsia="Times New Roman" w:hAnsi="Times New Roman" w:cs="Times New Roman"/>
      <w:bCs/>
      <w:sz w:val="23"/>
      <w:szCs w:val="20"/>
    </w:rPr>
  </w:style>
  <w:style w:type="paragraph" w:customStyle="1" w:styleId="Firma">
    <w:name w:val="Firma"/>
    <w:basedOn w:val="Normal"/>
    <w:rsid w:val="00D34F1A"/>
    <w:pPr>
      <w:framePr w:hSpace="142" w:vSpace="142" w:wrap="around" w:vAnchor="page" w:hAnchor="margin" w:y="1305"/>
    </w:pPr>
  </w:style>
  <w:style w:type="paragraph" w:styleId="Overskrift">
    <w:name w:val="TOC Heading"/>
    <w:basedOn w:val="Overskrift1"/>
    <w:next w:val="Normal"/>
    <w:uiPriority w:val="39"/>
    <w:unhideWhenUsed/>
    <w:qFormat/>
    <w:rsid w:val="00D34F1A"/>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sz w:val="28"/>
      <w:szCs w:val="28"/>
      <w:lang w:eastAsia="en-US"/>
    </w:rPr>
  </w:style>
  <w:style w:type="paragraph" w:styleId="Indeks1">
    <w:name w:val="index 1"/>
    <w:basedOn w:val="Normal"/>
    <w:next w:val="Normal"/>
    <w:autoRedefine/>
    <w:rsid w:val="00D34F1A"/>
    <w:pPr>
      <w:tabs>
        <w:tab w:val="clear" w:pos="567"/>
        <w:tab w:val="clear" w:pos="1134"/>
        <w:tab w:val="clear" w:pos="1701"/>
      </w:tabs>
      <w:spacing w:line="240" w:lineRule="auto"/>
      <w:ind w:left="200" w:hanging="200"/>
    </w:pPr>
    <w:rPr>
      <w:rFonts w:ascii="Tahoma" w:hAnsi="Tahoma"/>
      <w:spacing w:val="10"/>
      <w:sz w:val="20"/>
    </w:rPr>
  </w:style>
  <w:style w:type="character" w:styleId="Hyperlink">
    <w:name w:val="Hyperlink"/>
    <w:basedOn w:val="Standardskrifttypeiafsnit"/>
    <w:uiPriority w:val="99"/>
    <w:unhideWhenUsed/>
    <w:rsid w:val="00D34F1A"/>
    <w:rPr>
      <w:color w:val="0000FF" w:themeColor="hyperlink"/>
      <w:u w:val="single"/>
    </w:rPr>
  </w:style>
  <w:style w:type="paragraph" w:styleId="Kommentaremne">
    <w:name w:val="annotation subject"/>
    <w:basedOn w:val="Kommentartekst"/>
    <w:next w:val="Kommentartekst"/>
    <w:link w:val="KommentaremneTegn"/>
    <w:rsid w:val="00D34F1A"/>
    <w:pPr>
      <w:spacing w:line="240" w:lineRule="auto"/>
    </w:pPr>
    <w:rPr>
      <w:rFonts w:ascii="Tahoma" w:hAnsi="Tahoma"/>
      <w:b/>
      <w:spacing w:val="10"/>
      <w:sz w:val="20"/>
    </w:rPr>
  </w:style>
  <w:style w:type="character" w:customStyle="1" w:styleId="KommentaremneTegn">
    <w:name w:val="Kommentaremne Tegn"/>
    <w:basedOn w:val="KommentartekstTegn"/>
    <w:link w:val="Kommentaremne"/>
    <w:rsid w:val="00D34F1A"/>
    <w:rPr>
      <w:rFonts w:ascii="Tahoma" w:eastAsia="Times New Roman" w:hAnsi="Tahoma" w:cs="Times New Roman"/>
      <w:b/>
      <w:bCs/>
      <w:spacing w:val="10"/>
      <w:sz w:val="20"/>
      <w:szCs w:val="20"/>
    </w:rPr>
  </w:style>
  <w:style w:type="character" w:customStyle="1" w:styleId="KommentartekstTegn1">
    <w:name w:val="Kommentartekst Tegn1"/>
    <w:basedOn w:val="Standardskrifttypeiafsnit"/>
    <w:semiHidden/>
    <w:rsid w:val="00D34F1A"/>
    <w:rPr>
      <w:bCs/>
      <w:sz w:val="23"/>
    </w:rPr>
  </w:style>
  <w:style w:type="table" w:styleId="Tabel-3D-effekter1">
    <w:name w:val="Table 3D effects 1"/>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Kolonner3">
    <w:name w:val="Table Column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ysskygge1">
    <w:name w:val="Lys skygge1"/>
    <w:basedOn w:val="Tabel-Normal"/>
    <w:uiPriority w:val="60"/>
    <w:rsid w:val="00D34F1A"/>
    <w:pPr>
      <w:spacing w:after="0" w:line="240" w:lineRule="auto"/>
      <w:ind w:right="851"/>
      <w:jc w:val="both"/>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iste6">
    <w:name w:val="Table List 6"/>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Korrektur">
    <w:name w:val="Revision"/>
    <w:hidden/>
    <w:uiPriority w:val="99"/>
    <w:semiHidden/>
    <w:rsid w:val="00D34F1A"/>
    <w:pPr>
      <w:spacing w:after="0" w:line="240" w:lineRule="auto"/>
    </w:pPr>
    <w:rPr>
      <w:rFonts w:ascii="Times New Roman" w:eastAsia="Times New Roman" w:hAnsi="Times New Roman" w:cs="Times New Roman"/>
      <w:bCs/>
      <w:sz w:val="23"/>
      <w:szCs w:val="20"/>
    </w:rPr>
  </w:style>
  <w:style w:type="numbering" w:styleId="111111">
    <w:name w:val="Outline List 2"/>
    <w:basedOn w:val="Ingenoversigt"/>
    <w:semiHidden/>
    <w:rsid w:val="00D55ADF"/>
    <w:pPr>
      <w:numPr>
        <w:numId w:val="15"/>
      </w:numPr>
    </w:pPr>
  </w:style>
  <w:style w:type="numbering" w:styleId="1ai">
    <w:name w:val="Outline List 1"/>
    <w:basedOn w:val="Ingenoversigt"/>
    <w:semiHidden/>
    <w:rsid w:val="00D55ADF"/>
    <w:pPr>
      <w:numPr>
        <w:numId w:val="16"/>
      </w:numPr>
    </w:pPr>
  </w:style>
  <w:style w:type="numbering" w:styleId="ArtikelSektion">
    <w:name w:val="Outline List 3"/>
    <w:basedOn w:val="Ingenoversigt"/>
    <w:semiHidden/>
    <w:rsid w:val="00D55ADF"/>
    <w:pPr>
      <w:numPr>
        <w:numId w:val="17"/>
      </w:numPr>
    </w:pPr>
  </w:style>
  <w:style w:type="paragraph" w:styleId="Bloktekst">
    <w:name w:val="Block Text"/>
    <w:basedOn w:val="Normal"/>
    <w:uiPriority w:val="99"/>
    <w:semiHidden/>
    <w:rsid w:val="00D55ADF"/>
    <w:pPr>
      <w:tabs>
        <w:tab w:val="clear" w:pos="567"/>
        <w:tab w:val="clear" w:pos="1134"/>
        <w:tab w:val="clear" w:pos="1701"/>
      </w:tabs>
      <w:overflowPunct/>
      <w:autoSpaceDE/>
      <w:autoSpaceDN/>
      <w:adjustRightInd/>
      <w:spacing w:after="120" w:line="280" w:lineRule="atLeast"/>
      <w:ind w:left="1440" w:right="1440"/>
      <w:jc w:val="left"/>
      <w:textAlignment w:val="auto"/>
    </w:pPr>
    <w:rPr>
      <w:rFonts w:ascii="Century Schoolbook" w:hAnsi="Century Schoolbook"/>
      <w:bCs w:val="0"/>
      <w:sz w:val="20"/>
    </w:rPr>
  </w:style>
  <w:style w:type="paragraph" w:styleId="Brdtekst">
    <w:name w:val="Body Text"/>
    <w:basedOn w:val="Normal"/>
    <w:link w:val="Brdtekst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20"/>
    </w:rPr>
  </w:style>
  <w:style w:type="character" w:customStyle="1" w:styleId="BrdtekstTegn">
    <w:name w:val="Brødtekst Tegn"/>
    <w:basedOn w:val="Standardskrifttypeiafsnit"/>
    <w:link w:val="Brdtekst"/>
    <w:uiPriority w:val="99"/>
    <w:semiHidden/>
    <w:rsid w:val="00D55ADF"/>
    <w:rPr>
      <w:rFonts w:ascii="Century Schoolbook" w:eastAsia="Times New Roman" w:hAnsi="Century Schoolbook" w:cs="Times New Roman"/>
      <w:sz w:val="20"/>
      <w:szCs w:val="20"/>
    </w:rPr>
  </w:style>
  <w:style w:type="paragraph" w:styleId="Brdtekst2">
    <w:name w:val="Body Text 2"/>
    <w:basedOn w:val="Normal"/>
    <w:link w:val="Brdtekst2Tegn"/>
    <w:uiPriority w:val="99"/>
    <w:semiHidden/>
    <w:rsid w:val="00D55ADF"/>
    <w:pPr>
      <w:tabs>
        <w:tab w:val="clear" w:pos="567"/>
        <w:tab w:val="clear" w:pos="1134"/>
        <w:tab w:val="clear" w:pos="1701"/>
      </w:tabs>
      <w:overflowPunct/>
      <w:autoSpaceDE/>
      <w:autoSpaceDN/>
      <w:adjustRightInd/>
      <w:spacing w:after="120" w:line="480" w:lineRule="auto"/>
      <w:jc w:val="left"/>
      <w:textAlignment w:val="auto"/>
    </w:pPr>
    <w:rPr>
      <w:rFonts w:ascii="Century Schoolbook" w:hAnsi="Century Schoolbook"/>
      <w:bCs w:val="0"/>
      <w:sz w:val="20"/>
    </w:rPr>
  </w:style>
  <w:style w:type="character" w:customStyle="1" w:styleId="Brdtekst2Tegn">
    <w:name w:val="Brødtekst 2 Tegn"/>
    <w:basedOn w:val="Standardskrifttypeiafsnit"/>
    <w:link w:val="Brdtekst2"/>
    <w:uiPriority w:val="99"/>
    <w:semiHidden/>
    <w:rsid w:val="00D55ADF"/>
    <w:rPr>
      <w:rFonts w:ascii="Century Schoolbook" w:eastAsia="Times New Roman" w:hAnsi="Century Schoolbook" w:cs="Times New Roman"/>
      <w:sz w:val="20"/>
      <w:szCs w:val="20"/>
    </w:rPr>
  </w:style>
  <w:style w:type="paragraph" w:styleId="Brdtekst3">
    <w:name w:val="Body Text 3"/>
    <w:basedOn w:val="Normal"/>
    <w:link w:val="Brdtekst3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16"/>
      <w:szCs w:val="16"/>
    </w:rPr>
  </w:style>
  <w:style w:type="character" w:customStyle="1" w:styleId="Brdtekst3Tegn">
    <w:name w:val="Brødtekst 3 Tegn"/>
    <w:basedOn w:val="Standardskrifttypeiafsnit"/>
    <w:link w:val="Brdtekst3"/>
    <w:uiPriority w:val="99"/>
    <w:semiHidden/>
    <w:rsid w:val="00D55ADF"/>
    <w:rPr>
      <w:rFonts w:ascii="Century Schoolbook" w:eastAsia="Times New Roman" w:hAnsi="Century Schoolbook" w:cs="Times New Roman"/>
      <w:sz w:val="16"/>
      <w:szCs w:val="16"/>
    </w:rPr>
  </w:style>
  <w:style w:type="paragraph" w:styleId="Brdtekst-frstelinjeindrykning1">
    <w:name w:val="Body Text First Indent"/>
    <w:basedOn w:val="Brdtekst"/>
    <w:link w:val="Brdtekst-frstelinjeindrykning1Tegn"/>
    <w:uiPriority w:val="99"/>
    <w:semiHidden/>
    <w:rsid w:val="00D55ADF"/>
    <w:pPr>
      <w:ind w:firstLine="210"/>
    </w:pPr>
  </w:style>
  <w:style w:type="character" w:customStyle="1" w:styleId="Brdtekst-frstelinjeindrykning1Tegn">
    <w:name w:val="Brødtekst - førstelinjeindrykning 1 Tegn"/>
    <w:basedOn w:val="BrdtekstTegn"/>
    <w:link w:val="Brdtekst-frstelinjeindrykning1"/>
    <w:uiPriority w:val="99"/>
    <w:semiHidden/>
    <w:rsid w:val="00D55ADF"/>
    <w:rPr>
      <w:rFonts w:ascii="Century Schoolbook" w:eastAsia="Times New Roman" w:hAnsi="Century Schoolbook" w:cs="Times New Roman"/>
      <w:sz w:val="20"/>
      <w:szCs w:val="20"/>
    </w:rPr>
  </w:style>
  <w:style w:type="paragraph" w:styleId="Brdtekstindrykning">
    <w:name w:val="Body Text Indent"/>
    <w:basedOn w:val="Normal"/>
    <w:link w:val="Brdtekstindrykning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20"/>
    </w:rPr>
  </w:style>
  <w:style w:type="character" w:customStyle="1" w:styleId="BrdtekstindrykningTegn">
    <w:name w:val="Brødtekstindrykning Tegn"/>
    <w:basedOn w:val="Standardskrifttypeiafsnit"/>
    <w:link w:val="Brdtekstindrykning"/>
    <w:uiPriority w:val="99"/>
    <w:semiHidden/>
    <w:rsid w:val="00D55ADF"/>
    <w:rPr>
      <w:rFonts w:ascii="Century Schoolbook" w:eastAsia="Times New Roman" w:hAnsi="Century Schoolbook" w:cs="Times New Roman"/>
      <w:sz w:val="20"/>
      <w:szCs w:val="20"/>
    </w:rPr>
  </w:style>
  <w:style w:type="paragraph" w:styleId="Brdtekst-frstelinjeindrykning2">
    <w:name w:val="Body Text First Indent 2"/>
    <w:basedOn w:val="Brdtekstindrykning"/>
    <w:link w:val="Brdtekst-frstelinjeindrykning2Tegn"/>
    <w:uiPriority w:val="99"/>
    <w:semiHidden/>
    <w:rsid w:val="00D55ADF"/>
    <w:pPr>
      <w:ind w:firstLine="210"/>
    </w:pPr>
  </w:style>
  <w:style w:type="character" w:customStyle="1" w:styleId="Brdtekst-frstelinjeindrykning2Tegn">
    <w:name w:val="Brødtekst - førstelinjeindrykning 2 Tegn"/>
    <w:basedOn w:val="BrdtekstindrykningTegn"/>
    <w:link w:val="Brdtekst-frstelinjeindrykning2"/>
    <w:uiPriority w:val="99"/>
    <w:semiHidden/>
    <w:rsid w:val="00D55ADF"/>
    <w:rPr>
      <w:rFonts w:ascii="Century Schoolbook" w:eastAsia="Times New Roman" w:hAnsi="Century Schoolbook" w:cs="Times New Roman"/>
      <w:sz w:val="20"/>
      <w:szCs w:val="20"/>
    </w:rPr>
  </w:style>
  <w:style w:type="paragraph" w:styleId="Brdtekstindrykning2">
    <w:name w:val="Body Text Indent 2"/>
    <w:basedOn w:val="Normal"/>
    <w:link w:val="Brdtekstindrykning2Tegn"/>
    <w:uiPriority w:val="99"/>
    <w:semiHidden/>
    <w:rsid w:val="00D55ADF"/>
    <w:pPr>
      <w:tabs>
        <w:tab w:val="clear" w:pos="567"/>
        <w:tab w:val="clear" w:pos="1134"/>
        <w:tab w:val="clear" w:pos="1701"/>
      </w:tabs>
      <w:overflowPunct/>
      <w:autoSpaceDE/>
      <w:autoSpaceDN/>
      <w:adjustRightInd/>
      <w:spacing w:after="120" w:line="480" w:lineRule="auto"/>
      <w:ind w:left="283"/>
      <w:jc w:val="left"/>
      <w:textAlignment w:val="auto"/>
    </w:pPr>
    <w:rPr>
      <w:rFonts w:ascii="Century Schoolbook" w:hAnsi="Century Schoolbook"/>
      <w:bCs w:val="0"/>
      <w:sz w:val="20"/>
    </w:rPr>
  </w:style>
  <w:style w:type="character" w:customStyle="1" w:styleId="Brdtekstindrykning2Tegn">
    <w:name w:val="Brødtekstindrykning 2 Tegn"/>
    <w:basedOn w:val="Standardskrifttypeiafsnit"/>
    <w:link w:val="Brdtekstindrykning2"/>
    <w:uiPriority w:val="99"/>
    <w:semiHidden/>
    <w:rsid w:val="00D55ADF"/>
    <w:rPr>
      <w:rFonts w:ascii="Century Schoolbook" w:eastAsia="Times New Roman" w:hAnsi="Century Schoolbook" w:cs="Times New Roman"/>
      <w:sz w:val="20"/>
      <w:szCs w:val="20"/>
    </w:rPr>
  </w:style>
  <w:style w:type="paragraph" w:styleId="Brdtekstindrykning3">
    <w:name w:val="Body Text Indent 3"/>
    <w:basedOn w:val="Normal"/>
    <w:link w:val="Brdtekstindrykning3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16"/>
      <w:szCs w:val="16"/>
    </w:rPr>
  </w:style>
  <w:style w:type="character" w:customStyle="1" w:styleId="Brdtekstindrykning3Tegn">
    <w:name w:val="Brødtekstindrykning 3 Tegn"/>
    <w:basedOn w:val="Standardskrifttypeiafsnit"/>
    <w:link w:val="Brdtekstindrykning3"/>
    <w:uiPriority w:val="99"/>
    <w:semiHidden/>
    <w:rsid w:val="00D55ADF"/>
    <w:rPr>
      <w:rFonts w:ascii="Century Schoolbook" w:eastAsia="Times New Roman" w:hAnsi="Century Schoolbook" w:cs="Times New Roman"/>
      <w:sz w:val="16"/>
      <w:szCs w:val="16"/>
    </w:rPr>
  </w:style>
  <w:style w:type="paragraph" w:styleId="Billedtekst">
    <w:name w:val="caption"/>
    <w:basedOn w:val="Normal"/>
    <w:next w:val="Normal"/>
    <w:uiPriority w:val="2"/>
    <w:qFormat/>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sz w:val="16"/>
    </w:rPr>
  </w:style>
  <w:style w:type="paragraph" w:styleId="Sluthilsen">
    <w:name w:val="Closing"/>
    <w:basedOn w:val="Normal"/>
    <w:link w:val="SluthilsenTegn"/>
    <w:uiPriority w:val="99"/>
    <w:semiHidden/>
    <w:rsid w:val="00D55ADF"/>
    <w:pPr>
      <w:tabs>
        <w:tab w:val="clear" w:pos="567"/>
        <w:tab w:val="clear" w:pos="1134"/>
        <w:tab w:val="clear" w:pos="1701"/>
      </w:tabs>
      <w:overflowPunct/>
      <w:autoSpaceDE/>
      <w:autoSpaceDN/>
      <w:adjustRightInd/>
      <w:spacing w:line="280" w:lineRule="atLeast"/>
      <w:ind w:left="4252"/>
      <w:jc w:val="left"/>
      <w:textAlignment w:val="auto"/>
    </w:pPr>
    <w:rPr>
      <w:rFonts w:ascii="Century Schoolbook" w:hAnsi="Century Schoolbook"/>
      <w:bCs w:val="0"/>
      <w:sz w:val="20"/>
    </w:rPr>
  </w:style>
  <w:style w:type="character" w:customStyle="1" w:styleId="SluthilsenTegn">
    <w:name w:val="Sluthilsen Tegn"/>
    <w:basedOn w:val="Standardskrifttypeiafsnit"/>
    <w:link w:val="Sluthilsen"/>
    <w:uiPriority w:val="99"/>
    <w:semiHidden/>
    <w:rsid w:val="00D55ADF"/>
    <w:rPr>
      <w:rFonts w:ascii="Century Schoolbook" w:eastAsia="Times New Roman" w:hAnsi="Century Schoolbook" w:cs="Times New Roman"/>
      <w:sz w:val="20"/>
      <w:szCs w:val="20"/>
    </w:rPr>
  </w:style>
  <w:style w:type="paragraph" w:styleId="E-mail-signatur">
    <w:name w:val="E-mail Signature"/>
    <w:basedOn w:val="Normal"/>
    <w:link w:val="E-mail-signatur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E-mail-signaturTegn">
    <w:name w:val="E-mail-signatur Tegn"/>
    <w:basedOn w:val="Standardskrifttypeiafsnit"/>
    <w:link w:val="E-mail-signatur"/>
    <w:uiPriority w:val="99"/>
    <w:semiHidden/>
    <w:rsid w:val="00D55ADF"/>
    <w:rPr>
      <w:rFonts w:ascii="Century Schoolbook" w:eastAsia="Times New Roman" w:hAnsi="Century Schoolbook" w:cs="Times New Roman"/>
      <w:sz w:val="20"/>
      <w:szCs w:val="20"/>
    </w:rPr>
  </w:style>
  <w:style w:type="character" w:styleId="Fremhv">
    <w:name w:val="Emphasis"/>
    <w:basedOn w:val="Standardskrifttypeiafsnit"/>
    <w:uiPriority w:val="99"/>
    <w:qFormat/>
    <w:rsid w:val="00D55ADF"/>
    <w:rPr>
      <w:i/>
      <w:iCs/>
    </w:rPr>
  </w:style>
  <w:style w:type="paragraph" w:styleId="Modtageradresse">
    <w:name w:val="envelope address"/>
    <w:basedOn w:val="Normal"/>
    <w:uiPriority w:val="99"/>
    <w:semiHidden/>
    <w:rsid w:val="00D55ADF"/>
    <w:pPr>
      <w:framePr w:w="7920" w:h="1980" w:hRule="exact" w:hSpace="141" w:wrap="auto" w:hAnchor="page" w:xAlign="center" w:yAlign="bottom"/>
      <w:tabs>
        <w:tab w:val="clear" w:pos="567"/>
        <w:tab w:val="clear" w:pos="1134"/>
        <w:tab w:val="clear" w:pos="1701"/>
      </w:tabs>
      <w:overflowPunct/>
      <w:autoSpaceDE/>
      <w:autoSpaceDN/>
      <w:adjustRightInd/>
      <w:spacing w:line="280" w:lineRule="atLeast"/>
      <w:ind w:left="2880"/>
      <w:jc w:val="left"/>
      <w:textAlignment w:val="auto"/>
    </w:pPr>
    <w:rPr>
      <w:rFonts w:ascii="Arial" w:hAnsi="Arial" w:cs="Arial"/>
      <w:bCs w:val="0"/>
      <w:sz w:val="24"/>
    </w:rPr>
  </w:style>
  <w:style w:type="paragraph" w:styleId="Afsenderadresse">
    <w:name w:val="envelope return"/>
    <w:basedOn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Arial" w:hAnsi="Arial" w:cs="Arial"/>
      <w:bCs w:val="0"/>
      <w:sz w:val="20"/>
    </w:rPr>
  </w:style>
  <w:style w:type="character" w:styleId="HTML-akronym">
    <w:name w:val="HTML Acronym"/>
    <w:basedOn w:val="Standardskrifttypeiafsnit"/>
    <w:uiPriority w:val="99"/>
    <w:semiHidden/>
    <w:rsid w:val="00D55ADF"/>
  </w:style>
  <w:style w:type="paragraph" w:styleId="HTML-adresse">
    <w:name w:val="HTML Address"/>
    <w:basedOn w:val="Normal"/>
    <w:link w:val="HTML-adresse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i/>
      <w:iCs/>
      <w:sz w:val="20"/>
    </w:rPr>
  </w:style>
  <w:style w:type="character" w:customStyle="1" w:styleId="HTML-adresseTegn">
    <w:name w:val="HTML-adresse Tegn"/>
    <w:basedOn w:val="Standardskrifttypeiafsnit"/>
    <w:link w:val="HTML-adresse"/>
    <w:uiPriority w:val="99"/>
    <w:semiHidden/>
    <w:rsid w:val="00D55ADF"/>
    <w:rPr>
      <w:rFonts w:ascii="Century Schoolbook" w:eastAsia="Times New Roman" w:hAnsi="Century Schoolbook" w:cs="Times New Roman"/>
      <w:i/>
      <w:iCs/>
      <w:sz w:val="20"/>
      <w:szCs w:val="20"/>
    </w:rPr>
  </w:style>
  <w:style w:type="character" w:styleId="HTML-citat">
    <w:name w:val="HTML Cite"/>
    <w:basedOn w:val="Standardskrifttypeiafsnit"/>
    <w:uiPriority w:val="99"/>
    <w:semiHidden/>
    <w:rsid w:val="00D55ADF"/>
    <w:rPr>
      <w:i/>
      <w:iCs/>
    </w:rPr>
  </w:style>
  <w:style w:type="character" w:styleId="HTML-kode">
    <w:name w:val="HTML Code"/>
    <w:basedOn w:val="Standardskrifttypeiafsnit"/>
    <w:uiPriority w:val="99"/>
    <w:semiHidden/>
    <w:rsid w:val="00D55ADF"/>
    <w:rPr>
      <w:rFonts w:ascii="Courier New" w:hAnsi="Courier New" w:cs="Courier New"/>
      <w:sz w:val="20"/>
      <w:szCs w:val="20"/>
    </w:rPr>
  </w:style>
  <w:style w:type="character" w:styleId="HTML-definition">
    <w:name w:val="HTML Definition"/>
    <w:basedOn w:val="Standardskrifttypeiafsnit"/>
    <w:uiPriority w:val="99"/>
    <w:semiHidden/>
    <w:rsid w:val="00D55ADF"/>
    <w:rPr>
      <w:i/>
      <w:iCs/>
    </w:rPr>
  </w:style>
  <w:style w:type="character" w:styleId="HTML-tastatur">
    <w:name w:val="HTML Keyboard"/>
    <w:basedOn w:val="Standardskrifttypeiafsnit"/>
    <w:uiPriority w:val="99"/>
    <w:semiHidden/>
    <w:rsid w:val="00D55ADF"/>
    <w:rPr>
      <w:rFonts w:ascii="Courier New" w:hAnsi="Courier New" w:cs="Courier New"/>
      <w:sz w:val="20"/>
      <w:szCs w:val="20"/>
    </w:rPr>
  </w:style>
  <w:style w:type="paragraph" w:styleId="FormateretHTML">
    <w:name w:val="HTML Preformatted"/>
    <w:basedOn w:val="Normal"/>
    <w:link w:val="FormateretHTML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FormateretHTMLTegn">
    <w:name w:val="Formateret HTML Tegn"/>
    <w:basedOn w:val="Standardskrifttypeiafsnit"/>
    <w:link w:val="FormateretHTML"/>
    <w:uiPriority w:val="99"/>
    <w:semiHidden/>
    <w:rsid w:val="00D55ADF"/>
    <w:rPr>
      <w:rFonts w:ascii="Courier New" w:eastAsia="Times New Roman" w:hAnsi="Courier New" w:cs="Courier New"/>
      <w:sz w:val="20"/>
      <w:szCs w:val="20"/>
    </w:rPr>
  </w:style>
  <w:style w:type="character" w:styleId="HTML-eksempel">
    <w:name w:val="HTML Sample"/>
    <w:basedOn w:val="Standardskrifttypeiafsnit"/>
    <w:uiPriority w:val="99"/>
    <w:semiHidden/>
    <w:rsid w:val="00D55ADF"/>
    <w:rPr>
      <w:rFonts w:ascii="Courier New" w:hAnsi="Courier New" w:cs="Courier New"/>
    </w:rPr>
  </w:style>
  <w:style w:type="character" w:styleId="HTML-skrivemaskine">
    <w:name w:val="HTML Typewriter"/>
    <w:basedOn w:val="Standardskrifttypeiafsnit"/>
    <w:uiPriority w:val="99"/>
    <w:semiHidden/>
    <w:rsid w:val="00D55ADF"/>
    <w:rPr>
      <w:rFonts w:ascii="Courier New" w:hAnsi="Courier New" w:cs="Courier New"/>
      <w:sz w:val="20"/>
      <w:szCs w:val="20"/>
    </w:rPr>
  </w:style>
  <w:style w:type="character" w:styleId="HTML-variabel">
    <w:name w:val="HTML Variable"/>
    <w:basedOn w:val="Standardskrifttypeiafsnit"/>
    <w:uiPriority w:val="99"/>
    <w:semiHidden/>
    <w:rsid w:val="00D55ADF"/>
    <w:rPr>
      <w:i/>
      <w:iCs/>
    </w:rPr>
  </w:style>
  <w:style w:type="paragraph" w:styleId="Almindeligtekst">
    <w:name w:val="Plain Text"/>
    <w:basedOn w:val="Normal"/>
    <w:link w:val="Almindeligtekst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AlmindeligtekstTegn">
    <w:name w:val="Almindelig tekst Tegn"/>
    <w:basedOn w:val="Standardskrifttypeiafsnit"/>
    <w:link w:val="Almindeligtekst"/>
    <w:uiPriority w:val="99"/>
    <w:semiHidden/>
    <w:rsid w:val="00D55ADF"/>
    <w:rPr>
      <w:rFonts w:ascii="Courier New" w:eastAsia="Times New Roman" w:hAnsi="Courier New" w:cs="Courier New"/>
      <w:sz w:val="20"/>
      <w:szCs w:val="20"/>
    </w:rPr>
  </w:style>
  <w:style w:type="paragraph" w:styleId="Starthilsen">
    <w:name w:val="Salutation"/>
    <w:basedOn w:val="Normal"/>
    <w:next w:val="Normal"/>
    <w:link w:val="Starthilsen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StarthilsenTegn">
    <w:name w:val="Starthilsen Tegn"/>
    <w:basedOn w:val="Standardskrifttypeiafsnit"/>
    <w:link w:val="Starthilsen"/>
    <w:uiPriority w:val="99"/>
    <w:semiHidden/>
    <w:rsid w:val="00D55ADF"/>
    <w:rPr>
      <w:rFonts w:ascii="Century Schoolbook" w:eastAsia="Times New Roman" w:hAnsi="Century Schoolbook" w:cs="Times New Roman"/>
      <w:sz w:val="20"/>
      <w:szCs w:val="20"/>
    </w:rPr>
  </w:style>
  <w:style w:type="character" w:styleId="Strk">
    <w:name w:val="Strong"/>
    <w:basedOn w:val="Standardskrifttypeiafsnit"/>
    <w:uiPriority w:val="99"/>
    <w:qFormat/>
    <w:rsid w:val="00D55ADF"/>
    <w:rPr>
      <w:b/>
      <w:bCs/>
    </w:rPr>
  </w:style>
  <w:style w:type="paragraph" w:styleId="Undertitel">
    <w:name w:val="Subtitle"/>
    <w:basedOn w:val="Normal"/>
    <w:link w:val="UndertitelTegn"/>
    <w:uiPriority w:val="99"/>
    <w:qFormat/>
    <w:rsid w:val="00D55ADF"/>
    <w:pPr>
      <w:tabs>
        <w:tab w:val="clear" w:pos="567"/>
        <w:tab w:val="clear" w:pos="1134"/>
        <w:tab w:val="clear" w:pos="1701"/>
      </w:tabs>
      <w:overflowPunct/>
      <w:autoSpaceDE/>
      <w:autoSpaceDN/>
      <w:adjustRightInd/>
      <w:spacing w:after="60" w:line="280" w:lineRule="atLeast"/>
      <w:jc w:val="center"/>
      <w:textAlignment w:val="auto"/>
    </w:pPr>
    <w:rPr>
      <w:rFonts w:ascii="Arial" w:hAnsi="Arial" w:cs="Arial"/>
      <w:bCs w:val="0"/>
      <w:sz w:val="24"/>
    </w:rPr>
  </w:style>
  <w:style w:type="character" w:customStyle="1" w:styleId="UndertitelTegn">
    <w:name w:val="Undertitel Tegn"/>
    <w:basedOn w:val="Standardskrifttypeiafsnit"/>
    <w:link w:val="Undertitel"/>
    <w:uiPriority w:val="99"/>
    <w:rsid w:val="00D55ADF"/>
    <w:rPr>
      <w:rFonts w:ascii="Arial" w:eastAsia="Times New Roman" w:hAnsi="Arial" w:cs="Arial"/>
      <w:sz w:val="24"/>
      <w:szCs w:val="20"/>
    </w:rPr>
  </w:style>
  <w:style w:type="table" w:styleId="Tabel-Klassisk1">
    <w:name w:val="Table Classic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D55ADF"/>
    <w:pPr>
      <w:spacing w:after="0" w:line="280" w:lineRule="atLeast"/>
    </w:pPr>
    <w:rPr>
      <w:rFonts w:ascii="Century Schoolbook" w:eastAsia="Times New Roman" w:hAnsi="Century Schoolbook"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D55ADF"/>
    <w:pPr>
      <w:spacing w:after="0" w:line="280" w:lineRule="atLeast"/>
    </w:pPr>
    <w:rPr>
      <w:rFonts w:ascii="Century Schoolbook" w:eastAsia="Times New Roman" w:hAnsi="Century Schoolbook"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D55ADF"/>
    <w:pPr>
      <w:spacing w:after="0" w:line="280" w:lineRule="atLeast"/>
    </w:pPr>
    <w:rPr>
      <w:rFonts w:ascii="Century Schoolbook" w:eastAsia="Times New Roman" w:hAnsi="Century Schoolbook"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4">
    <w:name w:val="Table Columns 4"/>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Gitter10">
    <w:name w:val="Table Grid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0">
    <w:name w:val="Table Grid 2"/>
    <w:basedOn w:val="Tabel-Normal"/>
    <w:semiHidden/>
    <w:rsid w:val="00D55ADF"/>
    <w:pPr>
      <w:spacing w:after="0" w:line="280" w:lineRule="atLeast"/>
    </w:pPr>
    <w:rPr>
      <w:rFonts w:ascii="Century Schoolbook" w:eastAsia="Times New Roman" w:hAnsi="Century Schoolbook"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D55ADF"/>
    <w:pPr>
      <w:spacing w:after="0" w:line="280" w:lineRule="atLeast"/>
    </w:pPr>
    <w:rPr>
      <w:rFonts w:ascii="Century Schoolbook" w:eastAsia="Times New Roman" w:hAnsi="Century Schoolbook"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D55ADF"/>
    <w:pPr>
      <w:spacing w:after="0" w:line="280" w:lineRule="atLeast"/>
    </w:pPr>
    <w:rPr>
      <w:rFonts w:ascii="Century Schoolbook" w:eastAsia="Times New Roman" w:hAnsi="Century Schoolbook"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7">
    <w:name w:val="Table List 7"/>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D55ADF"/>
    <w:pPr>
      <w:spacing w:after="0" w:line="280" w:lineRule="atLeast"/>
    </w:pPr>
    <w:rPr>
      <w:rFonts w:ascii="Century Schoolbook" w:eastAsia="Times New Roman" w:hAnsi="Century Schoolbook"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BesgtHyperlink">
    <w:name w:val="FollowedHyperlink"/>
    <w:basedOn w:val="Standardskrifttypeiafsnit"/>
    <w:uiPriority w:val="99"/>
    <w:semiHidden/>
    <w:rsid w:val="00D55ADF"/>
    <w:rPr>
      <w:color w:val="800080"/>
      <w:u w:val="single"/>
    </w:rPr>
  </w:style>
  <w:style w:type="paragraph" w:customStyle="1" w:styleId="Punktliste">
    <w:name w:val="Punktliste"/>
    <w:basedOn w:val="Normal"/>
    <w:uiPriority w:val="4"/>
    <w:rsid w:val="00D55ADF"/>
    <w:pPr>
      <w:numPr>
        <w:numId w:val="18"/>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ummerering">
    <w:name w:val="Nummerering"/>
    <w:basedOn w:val="Normal"/>
    <w:uiPriority w:val="4"/>
    <w:rsid w:val="00D55ADF"/>
    <w:pPr>
      <w:numPr>
        <w:numId w:val="19"/>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Tabeltekst">
    <w:name w:val="Tabel teks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Cs w:val="0"/>
      <w:sz w:val="18"/>
    </w:rPr>
  </w:style>
  <w:style w:type="paragraph" w:customStyle="1" w:styleId="Tabeloverskrift">
    <w:name w:val="Tabel overskrift"/>
    <w:basedOn w:val="Normal"/>
    <w:uiPriority w:val="4"/>
    <w:rsid w:val="00D55ADF"/>
    <w:pPr>
      <w:tabs>
        <w:tab w:val="clear" w:pos="567"/>
        <w:tab w:val="clear" w:pos="1134"/>
        <w:tab w:val="clear" w:pos="1701"/>
      </w:tabs>
      <w:overflowPunct/>
      <w:autoSpaceDE/>
      <w:autoSpaceDN/>
      <w:adjustRightInd/>
      <w:spacing w:line="260" w:lineRule="atLeast"/>
      <w:jc w:val="left"/>
      <w:textAlignment w:val="auto"/>
    </w:pPr>
    <w:rPr>
      <w:rFonts w:ascii="Century Schoolbook" w:hAnsi="Century Schoolbook"/>
      <w:b/>
      <w:bCs w:val="0"/>
      <w:sz w:val="18"/>
    </w:rPr>
  </w:style>
  <w:style w:type="paragraph" w:customStyle="1" w:styleId="Tabelkolonneoverskrift">
    <w:name w:val="Tabel kolonne overskrif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18"/>
    </w:rPr>
  </w:style>
  <w:style w:type="table" w:customStyle="1" w:styleId="Table-Normal">
    <w:name w:val="Table - Normal"/>
    <w:basedOn w:val="Tabel-Normal"/>
    <w:rsid w:val="00D55ADF"/>
    <w:pPr>
      <w:spacing w:after="0" w:line="220" w:lineRule="atLeast"/>
    </w:pPr>
    <w:rPr>
      <w:rFonts w:ascii="Verdana" w:eastAsia="Times New Roman" w:hAnsi="Verdana" w:cs="Times New Roman"/>
      <w:sz w:val="18"/>
      <w:szCs w:val="20"/>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D55ADF"/>
    <w:pPr>
      <w:jc w:val="right"/>
    </w:pPr>
  </w:style>
  <w:style w:type="paragraph" w:customStyle="1" w:styleId="TabelnumreTotal">
    <w:name w:val="Tabel numre Total"/>
    <w:basedOn w:val="Tabelnumre"/>
    <w:uiPriority w:val="4"/>
    <w:rsid w:val="00D55ADF"/>
    <w:rPr>
      <w:b/>
    </w:rPr>
  </w:style>
  <w:style w:type="paragraph" w:customStyle="1" w:styleId="Template">
    <w:name w:val="Template"/>
    <w:uiPriority w:val="9"/>
    <w:semiHidden/>
    <w:rsid w:val="00D55ADF"/>
    <w:pPr>
      <w:spacing w:after="0" w:line="220" w:lineRule="atLeast"/>
    </w:pPr>
    <w:rPr>
      <w:rFonts w:ascii="Franklin Gothic Book" w:eastAsia="Times New Roman" w:hAnsi="Franklin Gothic Book" w:cs="Times New Roman"/>
      <w:noProof/>
      <w:sz w:val="17"/>
      <w:szCs w:val="24"/>
      <w:lang w:eastAsia="en-US"/>
    </w:rPr>
  </w:style>
  <w:style w:type="paragraph" w:customStyle="1" w:styleId="Template-Virksomhedsnavn">
    <w:name w:val="Template - Virksomheds navn"/>
    <w:basedOn w:val="Template"/>
    <w:next w:val="Template-Adresse"/>
    <w:uiPriority w:val="9"/>
    <w:semiHidden/>
    <w:rsid w:val="00D55ADF"/>
    <w:rPr>
      <w:rFonts w:ascii="Franklin Gothic Demi" w:hAnsi="Franklin Gothic Demi"/>
    </w:rPr>
  </w:style>
  <w:style w:type="paragraph" w:customStyle="1" w:styleId="Template-Adresse">
    <w:name w:val="Template - Adresse"/>
    <w:basedOn w:val="Template"/>
    <w:uiPriority w:val="9"/>
    <w:semiHidden/>
    <w:rsid w:val="00D55ADF"/>
    <w:pPr>
      <w:tabs>
        <w:tab w:val="left" w:pos="601"/>
        <w:tab w:val="left" w:pos="782"/>
      </w:tabs>
    </w:pPr>
  </w:style>
  <w:style w:type="paragraph" w:customStyle="1" w:styleId="Template-Dato">
    <w:name w:val="Template - Dato"/>
    <w:basedOn w:val="Template-Adresse"/>
    <w:uiPriority w:val="9"/>
    <w:semiHidden/>
    <w:rsid w:val="00D55ADF"/>
    <w:pPr>
      <w:spacing w:line="280" w:lineRule="atLeast"/>
    </w:pPr>
    <w:rPr>
      <w:rFonts w:ascii="Century Schoolbook" w:hAnsi="Century Schoolbook"/>
      <w:sz w:val="20"/>
    </w:rPr>
  </w:style>
  <w:style w:type="paragraph" w:customStyle="1" w:styleId="Normal-Dokumentoverskrift">
    <w:name w:val="Normal - Dokument overskrift"/>
    <w:basedOn w:val="Normal"/>
    <w:uiPriority w:val="4"/>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JNr">
    <w:name w:val="Template - J Nr"/>
    <w:basedOn w:val="Template"/>
    <w:uiPriority w:val="9"/>
    <w:semiHidden/>
    <w:rsid w:val="00D55ADF"/>
    <w:pPr>
      <w:tabs>
        <w:tab w:val="left" w:pos="601"/>
      </w:tabs>
      <w:spacing w:line="180" w:lineRule="atLeast"/>
    </w:pPr>
    <w:rPr>
      <w:sz w:val="15"/>
    </w:rPr>
  </w:style>
  <w:style w:type="paragraph" w:styleId="Listeoverfigurer">
    <w:name w:val="table of figures"/>
    <w:basedOn w:val="Normal"/>
    <w:next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ormal-AfsenderNavn">
    <w:name w:val="Normal - Afsender Navn"/>
    <w:basedOn w:val="Normal"/>
    <w:next w:val="Normal"/>
    <w:uiPriority w:val="4"/>
    <w:semiHidden/>
    <w:rsid w:val="00D55ADF"/>
    <w:pPr>
      <w:tabs>
        <w:tab w:val="clear" w:pos="567"/>
        <w:tab w:val="clear" w:pos="1134"/>
        <w:tab w:val="clear" w:pos="1701"/>
      </w:tabs>
      <w:overflowPunct/>
      <w:autoSpaceDE/>
      <w:autoSpaceDN/>
      <w:adjustRightInd/>
      <w:spacing w:line="200" w:lineRule="atLeast"/>
      <w:jc w:val="left"/>
      <w:textAlignment w:val="auto"/>
    </w:pPr>
    <w:rPr>
      <w:rFonts w:ascii="Arial" w:hAnsi="Arial"/>
      <w:b/>
      <w:bCs w:val="0"/>
      <w:sz w:val="16"/>
    </w:rPr>
  </w:style>
  <w:style w:type="numbering" w:customStyle="1" w:styleId="StyleNumbered">
    <w:name w:val="Style Numbered"/>
    <w:rsid w:val="00D55ADF"/>
    <w:pPr>
      <w:numPr>
        <w:numId w:val="20"/>
      </w:numPr>
    </w:pPr>
  </w:style>
  <w:style w:type="paragraph" w:customStyle="1" w:styleId="MPBrdtekst">
    <w:name w:val="MP Brødtekst"/>
    <w:basedOn w:val="Normal"/>
    <w:next w:val="Normal"/>
    <w:link w:val="MPBrdtekstTegn"/>
    <w:uiPriority w:val="99"/>
    <w:qFormat/>
    <w:rsid w:val="00D55ADF"/>
    <w:pPr>
      <w:tabs>
        <w:tab w:val="clear" w:pos="567"/>
        <w:tab w:val="clear" w:pos="1134"/>
        <w:tab w:val="clear" w:pos="1701"/>
      </w:tabs>
      <w:overflowPunct/>
      <w:autoSpaceDE/>
      <w:autoSpaceDN/>
      <w:adjustRightInd/>
      <w:spacing w:after="240" w:line="280" w:lineRule="atLeast"/>
      <w:textAlignment w:val="auto"/>
    </w:pPr>
    <w:rPr>
      <w:rFonts w:ascii="Verdana" w:hAnsi="Verdana"/>
      <w:bCs w:val="0"/>
      <w:sz w:val="20"/>
      <w:szCs w:val="22"/>
      <w:lang w:eastAsia="en-US"/>
    </w:rPr>
  </w:style>
  <w:style w:type="character" w:customStyle="1" w:styleId="MPBrdtekstTegn">
    <w:name w:val="MP Brødtekst Tegn"/>
    <w:link w:val="MPBrdtekst"/>
    <w:uiPriority w:val="99"/>
    <w:rsid w:val="00D55ADF"/>
    <w:rPr>
      <w:rFonts w:ascii="Verdana" w:eastAsia="Times New Roman" w:hAnsi="Verdana" w:cs="Times New Roman"/>
      <w:sz w:val="20"/>
      <w:lang w:eastAsia="en-US"/>
    </w:rPr>
  </w:style>
  <w:style w:type="table" w:styleId="Mediumskygge1-fremhvningsfarve2">
    <w:name w:val="Medium Shading 1 Accent 2"/>
    <w:basedOn w:val="Tabel-Normal"/>
    <w:uiPriority w:val="63"/>
    <w:rsid w:val="00D55ADF"/>
    <w:pPr>
      <w:spacing w:after="0" w:line="240" w:lineRule="auto"/>
    </w:pPr>
    <w:rPr>
      <w:rFonts w:ascii="Calibri" w:eastAsia="Calibri" w:hAnsi="Calibri"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
    <w:name w:val="Table text"/>
    <w:basedOn w:val="Normal"/>
    <w:autoRedefine/>
    <w:uiPriority w:val="99"/>
    <w:qFormat/>
    <w:rsid w:val="00D55ADF"/>
    <w:pPr>
      <w:tabs>
        <w:tab w:val="clear" w:pos="567"/>
        <w:tab w:val="clear" w:pos="1134"/>
        <w:tab w:val="clear" w:pos="1701"/>
      </w:tabs>
      <w:overflowPunct/>
      <w:autoSpaceDE/>
      <w:autoSpaceDN/>
      <w:adjustRightInd/>
      <w:spacing w:line="240" w:lineRule="auto"/>
      <w:jc w:val="left"/>
      <w:textAlignment w:val="auto"/>
    </w:pPr>
    <w:rPr>
      <w:rFonts w:asciiTheme="minorHAnsi" w:hAnsiTheme="minorHAnsi" w:cs="Arial"/>
      <w:color w:val="000000" w:themeColor="text1"/>
      <w:sz w:val="18"/>
      <w:szCs w:val="18"/>
      <w:lang w:eastAsia="en-US"/>
    </w:rPr>
  </w:style>
  <w:style w:type="paragraph" w:customStyle="1" w:styleId="Deloverskrift">
    <w:name w:val="Deloverskrift"/>
    <w:basedOn w:val="Overskrift4"/>
    <w:next w:val="Normal"/>
    <w:link w:val="DeloverskriftTegn"/>
    <w:qFormat/>
    <w:rsid w:val="00D55ADF"/>
    <w:pPr>
      <w:keepNext w:val="0"/>
      <w:numPr>
        <w:ilvl w:val="0"/>
        <w:numId w:val="0"/>
      </w:numPr>
      <w:overflowPunct/>
      <w:autoSpaceDE/>
      <w:autoSpaceDN/>
      <w:adjustRightInd/>
      <w:spacing w:line="280" w:lineRule="atLeast"/>
      <w:jc w:val="left"/>
      <w:textAlignment w:val="auto"/>
    </w:pPr>
    <w:rPr>
      <w:rFonts w:ascii="Century Schoolbook" w:hAnsi="Century Schoolbook"/>
      <w:b/>
      <w:sz w:val="20"/>
    </w:rPr>
  </w:style>
  <w:style w:type="character" w:customStyle="1" w:styleId="DeloverskriftTegn">
    <w:name w:val="Deloverskrift Tegn"/>
    <w:basedOn w:val="Overskrift4Tegn"/>
    <w:link w:val="Deloverskrift"/>
    <w:rsid w:val="00D55ADF"/>
    <w:rPr>
      <w:rFonts w:ascii="Century Schoolbook" w:eastAsia="Times New Roman" w:hAnsi="Century Schoolbook" w:cs="Times New Roman"/>
      <w:b/>
      <w:bCs/>
      <w:i/>
      <w:sz w:val="20"/>
      <w:szCs w:val="28"/>
    </w:rPr>
  </w:style>
  <w:style w:type="paragraph" w:customStyle="1" w:styleId="DokTitel">
    <w:name w:val="DokTitel"/>
    <w:basedOn w:val="Normal"/>
    <w:next w:val="Normal"/>
    <w:rsid w:val="00D55ADF"/>
    <w:pPr>
      <w:tabs>
        <w:tab w:val="clear" w:pos="567"/>
        <w:tab w:val="clear" w:pos="1134"/>
        <w:tab w:val="clear" w:pos="1701"/>
      </w:tabs>
      <w:overflowPunct/>
      <w:autoSpaceDE/>
      <w:autoSpaceDN/>
      <w:adjustRightInd/>
      <w:spacing w:line="400" w:lineRule="exact"/>
      <w:jc w:val="left"/>
      <w:textAlignment w:val="auto"/>
    </w:pPr>
    <w:rPr>
      <w:rFonts w:ascii="Arial" w:hAnsi="Arial" w:cs="Arial"/>
      <w:bCs w:val="0"/>
      <w:sz w:val="40"/>
      <w:szCs w:val="40"/>
      <w:lang w:eastAsia="en-US"/>
    </w:rPr>
  </w:style>
  <w:style w:type="paragraph" w:customStyle="1" w:styleId="Standardoverskrift">
    <w:name w:val="Standardoverskrift"/>
    <w:basedOn w:val="Normal"/>
    <w:next w:val="Normal"/>
    <w:uiPriority w:val="99"/>
    <w:rsid w:val="00C82981"/>
    <w:pPr>
      <w:tabs>
        <w:tab w:val="clear" w:pos="567"/>
        <w:tab w:val="clear" w:pos="1134"/>
        <w:tab w:val="clear" w:pos="1701"/>
      </w:tabs>
      <w:overflowPunct/>
      <w:autoSpaceDE/>
      <w:autoSpaceDN/>
      <w:adjustRightInd/>
      <w:spacing w:line="360" w:lineRule="auto"/>
      <w:textAlignment w:val="auto"/>
    </w:pPr>
    <w:rPr>
      <w:rFonts w:ascii="Verdana" w:hAnsi="Verdana"/>
      <w:b/>
      <w:bCs w:val="0"/>
      <w:smallCaps/>
      <w:spacing w:val="6"/>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00613">
      <w:bodyDiv w:val="1"/>
      <w:marLeft w:val="0"/>
      <w:marRight w:val="0"/>
      <w:marTop w:val="0"/>
      <w:marBottom w:val="0"/>
      <w:divBdr>
        <w:top w:val="none" w:sz="0" w:space="0" w:color="auto"/>
        <w:left w:val="none" w:sz="0" w:space="0" w:color="auto"/>
        <w:bottom w:val="none" w:sz="0" w:space="0" w:color="auto"/>
        <w:right w:val="none" w:sz="0" w:space="0" w:color="auto"/>
      </w:divBdr>
    </w:div>
    <w:div w:id="540940929">
      <w:bodyDiv w:val="1"/>
      <w:marLeft w:val="0"/>
      <w:marRight w:val="0"/>
      <w:marTop w:val="0"/>
      <w:marBottom w:val="0"/>
      <w:divBdr>
        <w:top w:val="none" w:sz="0" w:space="0" w:color="auto"/>
        <w:left w:val="none" w:sz="0" w:space="0" w:color="auto"/>
        <w:bottom w:val="none" w:sz="0" w:space="0" w:color="auto"/>
        <w:right w:val="none" w:sz="0" w:space="0" w:color="auto"/>
      </w:divBdr>
    </w:div>
    <w:div w:id="1080718489">
      <w:bodyDiv w:val="1"/>
      <w:marLeft w:val="0"/>
      <w:marRight w:val="0"/>
      <w:marTop w:val="0"/>
      <w:marBottom w:val="0"/>
      <w:divBdr>
        <w:top w:val="none" w:sz="0" w:space="0" w:color="auto"/>
        <w:left w:val="none" w:sz="0" w:space="0" w:color="auto"/>
        <w:bottom w:val="none" w:sz="0" w:space="0" w:color="auto"/>
        <w:right w:val="none" w:sz="0" w:space="0" w:color="auto"/>
      </w:divBdr>
    </w:div>
    <w:div w:id="1169060111">
      <w:bodyDiv w:val="1"/>
      <w:marLeft w:val="0"/>
      <w:marRight w:val="0"/>
      <w:marTop w:val="0"/>
      <w:marBottom w:val="0"/>
      <w:divBdr>
        <w:top w:val="none" w:sz="0" w:space="0" w:color="auto"/>
        <w:left w:val="none" w:sz="0" w:space="0" w:color="auto"/>
        <w:bottom w:val="none" w:sz="0" w:space="0" w:color="auto"/>
        <w:right w:val="none" w:sz="0" w:space="0" w:color="auto"/>
      </w:divBdr>
    </w:div>
    <w:div w:id="19007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ParadineNew.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AD3F-BC1A-45DB-80B9-6E2CAD0C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SkriftParadineNew.dotx</Template>
  <TotalTime>55</TotalTime>
  <Pages>15</Pages>
  <Words>3011</Words>
  <Characters>18371</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Kammeradvokaten</Company>
  <LinksUpToDate>false</LinksUpToDate>
  <CharactersWithSpaces>21340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Peter Nielsen</dc:creator>
  <cp:lastModifiedBy>Lars Freund</cp:lastModifiedBy>
  <cp:revision>3</cp:revision>
  <cp:lastPrinted>2016-08-23T09:00:00Z</cp:lastPrinted>
  <dcterms:created xsi:type="dcterms:W3CDTF">2017-03-05T06:41:00Z</dcterms:created>
  <dcterms:modified xsi:type="dcterms:W3CDTF">2017-03-09T13:33:00Z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No</vt:lpwstr>
  </property>
  <property fmtid="{D5CDD505-2E9C-101B-9397-08002B2CF9AE}" pid="3" name="SD_DocumentLanguage">
    <vt:lpwstr>da-DK</vt:lpwstr>
  </property>
  <property fmtid="{D5CDD505-2E9C-101B-9397-08002B2CF9AE}" pid="4" name="ContentRemapped">
    <vt:lpwstr>true</vt:lpwstr>
  </property>
</Properties>
</file>