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tbl>
      <w:tblPr>
        <w:tblW w:w="10287" w:type="dxa"/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2"/>
        <w:gridCol w:w="85"/>
        <w:gridCol w:w="1980"/>
      </w:tblGrid>
      <w:tr w:rsidR="00D55ADF" w:rsidRPr="00DB0BAE" w:rsidTr="00D55ADF">
        <w:trPr>
          <w:trHeight w:hRule="exact" w:val="977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ADF" w:rsidRPr="00DB0BAE" w:rsidRDefault="00335159" w:rsidP="006209E9">
            <w:pPr>
              <w:pStyle w:val="DokTitel"/>
            </w:pPr>
            <w:r>
              <w:t xml:space="preserve">Bilag </w:t>
            </w:r>
            <w:r w:rsidR="00FC2269">
              <w:t>04</w:t>
            </w:r>
            <w:r>
              <w:t xml:space="preserve"> </w:t>
            </w:r>
            <w:r w:rsidR="004C0773">
              <w:t>–</w:t>
            </w:r>
            <w:r>
              <w:t xml:space="preserve"> </w:t>
            </w:r>
            <w:r w:rsidR="00FC2269">
              <w:t>Dokumentation</w:t>
            </w:r>
          </w:p>
        </w:tc>
        <w:tc>
          <w:tcPr>
            <w:tcW w:w="85" w:type="dxa"/>
            <w:vMerge w:val="restart"/>
            <w:tcBorders>
              <w:left w:val="nil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55ADF" w:rsidRPr="00DB0BAE" w:rsidRDefault="00D55ADF" w:rsidP="00D55ADF">
            <w:bookmarkStart w:id="0" w:name="BmDato"/>
            <w:bookmarkEnd w:id="0"/>
          </w:p>
          <w:p w:rsidR="00D55ADF" w:rsidRPr="00DB0BAE" w:rsidRDefault="00D55ADF" w:rsidP="00D55ADF">
            <w:bookmarkStart w:id="1" w:name="BmOmraade"/>
            <w:bookmarkStart w:id="2" w:name="BmInitialer"/>
            <w:bookmarkStart w:id="3" w:name="BmJournalnr"/>
            <w:bookmarkEnd w:id="1"/>
            <w:bookmarkEnd w:id="2"/>
            <w:bookmarkEnd w:id="3"/>
          </w:p>
        </w:tc>
      </w:tr>
      <w:tr w:rsidR="00D55ADF" w:rsidRPr="00DB0BAE" w:rsidTr="00D55ADF">
        <w:trPr>
          <w:trHeight w:hRule="exact" w:val="1563"/>
        </w:trPr>
        <w:tc>
          <w:tcPr>
            <w:tcW w:w="8222" w:type="dxa"/>
            <w:tcBorders>
              <w:top w:val="single" w:sz="4" w:space="0" w:color="auto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  <w:rPr>
                <w:sz w:val="28"/>
                <w:szCs w:val="28"/>
              </w:rPr>
            </w:pPr>
            <w:r w:rsidRPr="00FA05B7">
              <w:rPr>
                <w:sz w:val="28"/>
                <w:szCs w:val="28"/>
              </w:rPr>
              <w:t>SLKS udbud</w:t>
            </w:r>
            <w:r w:rsidR="00FA05B7">
              <w:rPr>
                <w:sz w:val="28"/>
                <w:szCs w:val="28"/>
              </w:rPr>
              <w:t>’</w:t>
            </w:r>
            <w:r w:rsidRPr="00DB0BAE">
              <w:rPr>
                <w:sz w:val="28"/>
                <w:szCs w:val="28"/>
              </w:rPr>
              <w:t xml:space="preserve"> af </w:t>
            </w:r>
            <w:r>
              <w:rPr>
                <w:sz w:val="28"/>
                <w:szCs w:val="28"/>
              </w:rPr>
              <w:t xml:space="preserve">ASTA, </w:t>
            </w:r>
            <w:r w:rsidRPr="00EE096E">
              <w:rPr>
                <w:sz w:val="24"/>
                <w:szCs w:val="28"/>
              </w:rPr>
              <w:t>Ansøgnings- og tilskudsadministrationssystem</w:t>
            </w:r>
          </w:p>
          <w:p w:rsidR="00D55ADF" w:rsidRPr="00DB0BAE" w:rsidRDefault="00D55ADF" w:rsidP="00D55ADF"/>
        </w:tc>
        <w:tc>
          <w:tcPr>
            <w:tcW w:w="85" w:type="dxa"/>
            <w:vMerge/>
            <w:tcBorders>
              <w:left w:val="nil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</w:pPr>
          </w:p>
        </w:tc>
        <w:tc>
          <w:tcPr>
            <w:tcW w:w="1980" w:type="dxa"/>
            <w:vMerge/>
            <w:shd w:val="clear" w:color="auto" w:fill="auto"/>
          </w:tcPr>
          <w:p w:rsidR="00D55ADF" w:rsidRPr="00DB0BAE" w:rsidRDefault="00D55ADF" w:rsidP="00D55ADF"/>
        </w:tc>
      </w:tr>
    </w:tbl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b w:val="0"/>
          <w:color w:val="auto"/>
          <w:sz w:val="23"/>
          <w:szCs w:val="20"/>
          <w:lang w:eastAsia="da-DK"/>
        </w:rPr>
        <w:id w:val="1181471715"/>
        <w:docPartObj>
          <w:docPartGallery w:val="Table of Contents"/>
          <w:docPartUnique/>
        </w:docPartObj>
      </w:sdtPr>
      <w:sdtEndPr/>
      <w:sdtContent>
        <w:p w:rsidR="00D55ADF" w:rsidRDefault="00D55ADF">
          <w:pPr>
            <w:pStyle w:val="Overskrift"/>
          </w:pPr>
          <w:r>
            <w:t>Indholdsfortegnelse</w:t>
          </w:r>
        </w:p>
        <w:p w:rsidR="00FC2269" w:rsidRDefault="007B5E53" w:rsidP="00FC2269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 w:rsidR="00D55ADF">
            <w:instrText xml:space="preserve"> TOC \o "1-3" \h \z \u </w:instrText>
          </w:r>
          <w:r>
            <w:fldChar w:fldCharType="separate"/>
          </w:r>
          <w:hyperlink w:anchor="_Toc475626831" w:history="1">
            <w:r w:rsidR="00FC2269" w:rsidRPr="00864468">
              <w:rPr>
                <w:rStyle w:val="Hyperlink"/>
                <w:noProof/>
              </w:rPr>
              <w:t>1.</w:t>
            </w:r>
            <w:r w:rsidR="00FC2269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FC2269" w:rsidRPr="00864468">
              <w:rPr>
                <w:rStyle w:val="Hyperlink"/>
                <w:noProof/>
              </w:rPr>
              <w:t>Indledning</w:t>
            </w:r>
            <w:r w:rsidR="00FC22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2269">
              <w:rPr>
                <w:noProof/>
                <w:webHidden/>
              </w:rPr>
              <w:instrText xml:space="preserve"> PAGEREF _Toc475626831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226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2269" w:rsidRDefault="00154028" w:rsidP="00FC2269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5626832" w:history="1">
            <w:r w:rsidR="00FC2269" w:rsidRPr="00864468">
              <w:rPr>
                <w:rStyle w:val="Hyperlink"/>
                <w:noProof/>
              </w:rPr>
              <w:t>2.</w:t>
            </w:r>
            <w:r w:rsidR="00FC2269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FC2269" w:rsidRPr="00864468">
              <w:rPr>
                <w:rStyle w:val="Hyperlink"/>
                <w:noProof/>
              </w:rPr>
              <w:t>Overordnede dokumentationskrav</w:t>
            </w:r>
            <w:r w:rsidR="00FC2269">
              <w:rPr>
                <w:noProof/>
                <w:webHidden/>
              </w:rPr>
              <w:tab/>
            </w:r>
            <w:r w:rsidR="007B5E53">
              <w:rPr>
                <w:noProof/>
                <w:webHidden/>
              </w:rPr>
              <w:fldChar w:fldCharType="begin"/>
            </w:r>
            <w:r w:rsidR="00FC2269">
              <w:rPr>
                <w:noProof/>
                <w:webHidden/>
              </w:rPr>
              <w:instrText xml:space="preserve"> PAGEREF _Toc475626832 \h </w:instrText>
            </w:r>
            <w:r w:rsidR="007B5E53">
              <w:rPr>
                <w:noProof/>
                <w:webHidden/>
              </w:rPr>
            </w:r>
            <w:r w:rsidR="007B5E53">
              <w:rPr>
                <w:noProof/>
                <w:webHidden/>
              </w:rPr>
              <w:fldChar w:fldCharType="separate"/>
            </w:r>
            <w:r w:rsidR="00FC2269">
              <w:rPr>
                <w:noProof/>
                <w:webHidden/>
              </w:rPr>
              <w:t>4</w:t>
            </w:r>
            <w:r w:rsidR="007B5E53">
              <w:rPr>
                <w:noProof/>
                <w:webHidden/>
              </w:rPr>
              <w:fldChar w:fldCharType="end"/>
            </w:r>
          </w:hyperlink>
        </w:p>
        <w:p w:rsidR="00FC2269" w:rsidRDefault="00154028" w:rsidP="00FC2269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5626833" w:history="1">
            <w:r w:rsidR="00FC2269" w:rsidRPr="00864468">
              <w:rPr>
                <w:rStyle w:val="Hyperlink"/>
                <w:noProof/>
              </w:rPr>
              <w:t>3.</w:t>
            </w:r>
            <w:r w:rsidR="00FC2269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FC2269" w:rsidRPr="00864468">
              <w:rPr>
                <w:rStyle w:val="Hyperlink"/>
                <w:noProof/>
              </w:rPr>
              <w:t>Dokumentation af leverancen</w:t>
            </w:r>
            <w:r w:rsidR="00FC2269">
              <w:rPr>
                <w:noProof/>
                <w:webHidden/>
              </w:rPr>
              <w:tab/>
            </w:r>
            <w:r w:rsidR="007B5E53">
              <w:rPr>
                <w:noProof/>
                <w:webHidden/>
              </w:rPr>
              <w:fldChar w:fldCharType="begin"/>
            </w:r>
            <w:r w:rsidR="00FC2269">
              <w:rPr>
                <w:noProof/>
                <w:webHidden/>
              </w:rPr>
              <w:instrText xml:space="preserve"> PAGEREF _Toc475626833 \h </w:instrText>
            </w:r>
            <w:r w:rsidR="007B5E53">
              <w:rPr>
                <w:noProof/>
                <w:webHidden/>
              </w:rPr>
            </w:r>
            <w:r w:rsidR="007B5E53">
              <w:rPr>
                <w:noProof/>
                <w:webHidden/>
              </w:rPr>
              <w:fldChar w:fldCharType="separate"/>
            </w:r>
            <w:r w:rsidR="00FC2269">
              <w:rPr>
                <w:noProof/>
                <w:webHidden/>
              </w:rPr>
              <w:t>5</w:t>
            </w:r>
            <w:r w:rsidR="007B5E53">
              <w:rPr>
                <w:noProof/>
                <w:webHidden/>
              </w:rPr>
              <w:fldChar w:fldCharType="end"/>
            </w:r>
          </w:hyperlink>
        </w:p>
        <w:p w:rsidR="00FC2269" w:rsidRDefault="00154028" w:rsidP="00FC2269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5626834" w:history="1">
            <w:r w:rsidR="00FC2269" w:rsidRPr="00864468">
              <w:rPr>
                <w:rStyle w:val="Hyperlink"/>
                <w:noProof/>
              </w:rPr>
              <w:t>4.</w:t>
            </w:r>
            <w:r w:rsidR="00FC2269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FC2269" w:rsidRPr="00864468">
              <w:rPr>
                <w:rStyle w:val="Hyperlink"/>
                <w:noProof/>
              </w:rPr>
              <w:t>Levering af dokumentation</w:t>
            </w:r>
            <w:r w:rsidR="00FC2269">
              <w:rPr>
                <w:noProof/>
                <w:webHidden/>
              </w:rPr>
              <w:tab/>
            </w:r>
            <w:r w:rsidR="007B5E53">
              <w:rPr>
                <w:noProof/>
                <w:webHidden/>
              </w:rPr>
              <w:fldChar w:fldCharType="begin"/>
            </w:r>
            <w:r w:rsidR="00FC2269">
              <w:rPr>
                <w:noProof/>
                <w:webHidden/>
              </w:rPr>
              <w:instrText xml:space="preserve"> PAGEREF _Toc475626834 \h </w:instrText>
            </w:r>
            <w:r w:rsidR="007B5E53">
              <w:rPr>
                <w:noProof/>
                <w:webHidden/>
              </w:rPr>
            </w:r>
            <w:r w:rsidR="007B5E53">
              <w:rPr>
                <w:noProof/>
                <w:webHidden/>
              </w:rPr>
              <w:fldChar w:fldCharType="separate"/>
            </w:r>
            <w:r w:rsidR="00FC2269">
              <w:rPr>
                <w:noProof/>
                <w:webHidden/>
              </w:rPr>
              <w:t>7</w:t>
            </w:r>
            <w:r w:rsidR="007B5E53">
              <w:rPr>
                <w:noProof/>
                <w:webHidden/>
              </w:rPr>
              <w:fldChar w:fldCharType="end"/>
            </w:r>
          </w:hyperlink>
        </w:p>
        <w:p w:rsidR="00D55ADF" w:rsidRDefault="007B5E53" w:rsidP="00FC2269">
          <w:pPr>
            <w:tabs>
              <w:tab w:val="right" w:leader="dot" w:pos="8364"/>
            </w:tabs>
          </w:pPr>
          <w:r>
            <w:rPr>
              <w:b/>
            </w:rPr>
            <w:fldChar w:fldCharType="end"/>
          </w:r>
        </w:p>
      </w:sdtContent>
    </w:sdt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EF4815" w:rsidRDefault="00EF4815" w:rsidP="00D55ADF">
      <w:pPr>
        <w:rPr>
          <w:b/>
          <w:bCs w:val="0"/>
          <w:sz w:val="22"/>
          <w:szCs w:val="22"/>
        </w:rPr>
      </w:pPr>
    </w:p>
    <w:p w:rsidR="00A307C4" w:rsidRDefault="00A307C4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i/>
        </w:rPr>
      </w:pPr>
      <w:r>
        <w:rPr>
          <w:b/>
          <w:i/>
        </w:rPr>
        <w:br w:type="page"/>
      </w:r>
    </w:p>
    <w:p w:rsidR="00FC2269" w:rsidRPr="00DE70A9" w:rsidRDefault="00FC2269" w:rsidP="00FC2269">
      <w:pPr>
        <w:rPr>
          <w:b/>
          <w:i/>
          <w:smallCaps/>
          <w:sz w:val="22"/>
        </w:rPr>
      </w:pPr>
      <w:r w:rsidRPr="00DE70A9">
        <w:rPr>
          <w:b/>
          <w:i/>
        </w:rPr>
        <w:lastRenderedPageBreak/>
        <w:t>Vejledning til Tilbudsgiver</w:t>
      </w:r>
    </w:p>
    <w:p w:rsidR="00FC2269" w:rsidRPr="00DE70A9" w:rsidRDefault="00FC2269" w:rsidP="00FC2269">
      <w:pPr>
        <w:rPr>
          <w:i/>
        </w:rPr>
      </w:pPr>
    </w:p>
    <w:p w:rsidR="00802085" w:rsidRPr="00DE70A9" w:rsidRDefault="00802085" w:rsidP="00802085">
      <w:pPr>
        <w:rPr>
          <w:i/>
        </w:rPr>
      </w:pPr>
      <w:r w:rsidRPr="003D331F">
        <w:rPr>
          <w:i/>
        </w:rPr>
        <w:t>Denne vejledningstekst og øvrige vejledningstekster i bilaget slettes forud for kontraktin</w:t>
      </w:r>
      <w:r w:rsidRPr="003D331F">
        <w:rPr>
          <w:i/>
        </w:rPr>
        <w:t>d</w:t>
      </w:r>
      <w:r w:rsidRPr="003D331F">
        <w:rPr>
          <w:i/>
        </w:rPr>
        <w:t>gåelse</w:t>
      </w:r>
      <w:r w:rsidRPr="00DE70A9">
        <w:rPr>
          <w:i/>
        </w:rPr>
        <w:t>.</w:t>
      </w:r>
    </w:p>
    <w:p w:rsidR="00802085" w:rsidRDefault="00802085" w:rsidP="00FC2269">
      <w:pPr>
        <w:rPr>
          <w:i/>
        </w:rPr>
      </w:pPr>
    </w:p>
    <w:p w:rsidR="00FC2269" w:rsidRPr="00DE70A9" w:rsidRDefault="00FC2269" w:rsidP="00FC2269">
      <w:pPr>
        <w:rPr>
          <w:i/>
        </w:rPr>
      </w:pPr>
      <w:r w:rsidRPr="00DE70A9">
        <w:rPr>
          <w:i/>
        </w:rPr>
        <w:t xml:space="preserve">Bilaget specificerer omfanget af og kvalitetsforventninger til den Dokumentation, der skal leveres </w:t>
      </w:r>
      <w:r>
        <w:rPr>
          <w:i/>
        </w:rPr>
        <w:t xml:space="preserve">under </w:t>
      </w:r>
      <w:r w:rsidR="005A0AA6">
        <w:rPr>
          <w:i/>
        </w:rPr>
        <w:t>K</w:t>
      </w:r>
      <w:r>
        <w:rPr>
          <w:i/>
        </w:rPr>
        <w:t>ontrakten</w:t>
      </w:r>
      <w:r w:rsidRPr="00335820">
        <w:rPr>
          <w:i/>
        </w:rPr>
        <w:t>.</w:t>
      </w:r>
      <w:r w:rsidRPr="00DE70A9">
        <w:rPr>
          <w:i/>
        </w:rPr>
        <w:t xml:space="preserve"> </w:t>
      </w:r>
    </w:p>
    <w:p w:rsidR="00FC2269" w:rsidRPr="00AE46AB" w:rsidRDefault="00FC2269" w:rsidP="00FC2269">
      <w:pPr>
        <w:rPr>
          <w:i/>
        </w:rPr>
      </w:pPr>
    </w:p>
    <w:p w:rsidR="00FC2269" w:rsidRPr="00AE46AB" w:rsidRDefault="003E2624" w:rsidP="00FC2269">
      <w:pPr>
        <w:rPr>
          <w:i/>
        </w:rPr>
      </w:pPr>
      <w:r w:rsidRPr="00AE2DCD">
        <w:rPr>
          <w:i/>
        </w:rPr>
        <w:t xml:space="preserve">Tilbudsgiver skal ikke udfylde og supplere bilaget. </w:t>
      </w:r>
      <w:r w:rsidR="00FC2269" w:rsidRPr="00AE46AB">
        <w:rPr>
          <w:i/>
        </w:rPr>
        <w:t>Bilaget</w:t>
      </w:r>
      <w:r w:rsidR="00FC2269">
        <w:rPr>
          <w:i/>
        </w:rPr>
        <w:t xml:space="preserve"> er</w:t>
      </w:r>
      <w:r w:rsidR="00FC2269" w:rsidRPr="00AE46AB">
        <w:rPr>
          <w:i/>
        </w:rPr>
        <w:t xml:space="preserve"> i det hele et </w:t>
      </w:r>
      <w:r w:rsidR="00FC2269" w:rsidRPr="00AE46AB">
        <w:rPr>
          <w:b/>
          <w:i/>
        </w:rPr>
        <w:t>mindstekrav</w:t>
      </w:r>
      <w:r w:rsidR="00FC2269">
        <w:rPr>
          <w:i/>
        </w:rPr>
        <w:t xml:space="preserve"> og</w:t>
      </w:r>
      <w:r w:rsidR="00FC2269" w:rsidRPr="00AE46AB">
        <w:rPr>
          <w:i/>
        </w:rPr>
        <w:t xml:space="preserve"> indgår ikke </w:t>
      </w:r>
      <w:r w:rsidR="00FC2269">
        <w:rPr>
          <w:i/>
        </w:rPr>
        <w:t>til tilbudsevalueringen.</w:t>
      </w:r>
    </w:p>
    <w:p w:rsidR="00FC2269" w:rsidRDefault="00FC2269" w:rsidP="00FC2269">
      <w:pPr>
        <w:rPr>
          <w:rFonts w:cs="Arial"/>
          <w:b/>
          <w:i/>
        </w:rPr>
      </w:pPr>
      <w:r>
        <w:rPr>
          <w:rFonts w:cs="Arial"/>
          <w:b/>
          <w:i/>
        </w:rPr>
        <w:t xml:space="preserve"> </w:t>
      </w:r>
    </w:p>
    <w:p w:rsidR="00FC2269" w:rsidRDefault="00FC2269" w:rsidP="00FC2269">
      <w:pPr>
        <w:rPr>
          <w:rFonts w:cs="Arial"/>
          <w:b/>
          <w:i/>
          <w:color w:val="BFBFBF" w:themeColor="background1" w:themeShade="BF"/>
        </w:rPr>
      </w:pPr>
      <w:r>
        <w:rPr>
          <w:rFonts w:cs="Arial"/>
          <w:b/>
          <w:i/>
          <w:color w:val="BFBFBF" w:themeColor="background1" w:themeShade="BF"/>
        </w:rPr>
        <w:br w:type="page"/>
      </w:r>
    </w:p>
    <w:p w:rsidR="00FC2269" w:rsidRPr="00FC2269" w:rsidRDefault="00FC2269" w:rsidP="00FC2269">
      <w:pPr>
        <w:pStyle w:val="Overskrift1"/>
        <w:rPr>
          <w:rStyle w:val="Overskrift1Tegn"/>
          <w:b/>
          <w:bCs/>
          <w:caps/>
        </w:rPr>
      </w:pPr>
      <w:bookmarkStart w:id="4" w:name="_Toc475626831"/>
      <w:r w:rsidRPr="00FC2269">
        <w:rPr>
          <w:rStyle w:val="Overskrift1Tegn"/>
          <w:b/>
          <w:bCs/>
          <w:caps/>
        </w:rPr>
        <w:lastRenderedPageBreak/>
        <w:t>Indledning</w:t>
      </w:r>
      <w:bookmarkEnd w:id="4"/>
    </w:p>
    <w:p w:rsidR="00FC2269" w:rsidRDefault="00FC2269" w:rsidP="00FC2269">
      <w:pPr>
        <w:rPr>
          <w:rFonts w:cs="Tahoma"/>
        </w:rPr>
      </w:pPr>
      <w:r>
        <w:rPr>
          <w:rFonts w:cs="Tahoma"/>
        </w:rPr>
        <w:t>Kundens formål med at tilvejebringe Dokumentationen er at blive tilført viden, der gør Kunden i stand til at anvende, idriftsætte, drifte, vedligeholde og videreudvikle Leverancen - enten på egen hånd eller gennem tredjepart - samt at tilfredsstille revisionsmæssige krav.</w:t>
      </w:r>
    </w:p>
    <w:p w:rsidR="00FC2269" w:rsidRDefault="00FC2269" w:rsidP="00FC2269">
      <w:pPr>
        <w:rPr>
          <w:rFonts w:cs="Tahoma"/>
        </w:rPr>
      </w:pPr>
    </w:p>
    <w:p w:rsidR="00FC2269" w:rsidRDefault="00FC2269" w:rsidP="00FC2269">
      <w:pPr>
        <w:rPr>
          <w:rFonts w:cs="Tahoma"/>
        </w:rPr>
      </w:pPr>
      <w:r>
        <w:rPr>
          <w:rFonts w:cs="Tahoma"/>
        </w:rPr>
        <w:t>Bilag 4 indeholder:</w:t>
      </w:r>
    </w:p>
    <w:p w:rsidR="00FC2269" w:rsidRDefault="00FC2269" w:rsidP="00FC2269"/>
    <w:p w:rsidR="00FC2269" w:rsidRDefault="00FC2269" w:rsidP="00FC2269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>Overordnede dokumentationskrav (afsnit 2)</w:t>
      </w:r>
    </w:p>
    <w:p w:rsidR="00FC2269" w:rsidRDefault="00FC2269" w:rsidP="00FC2269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 w:rsidRPr="00ED5F5B">
        <w:t>Dokumentation af Leverancen (afsnit 3)</w:t>
      </w:r>
    </w:p>
    <w:p w:rsidR="00FC2269" w:rsidRDefault="00FC2269" w:rsidP="00FC2269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 w:rsidRPr="00ED5F5B">
        <w:t>Levering af Dokumentation (afsnit 4)</w:t>
      </w:r>
    </w:p>
    <w:p w:rsidR="00FC2269" w:rsidRDefault="00FC2269" w:rsidP="00FC2269">
      <w:pPr>
        <w:pStyle w:val="Overskrift1"/>
        <w:numPr>
          <w:ilvl w:val="0"/>
          <w:numId w:val="0"/>
        </w:numPr>
        <w:ind w:left="567"/>
      </w:pPr>
    </w:p>
    <w:p w:rsidR="00FC2269" w:rsidRPr="00FC2269" w:rsidRDefault="00FC2269" w:rsidP="00FC2269">
      <w:pPr>
        <w:pStyle w:val="Overskrift1"/>
        <w:rPr>
          <w:rStyle w:val="Overskrift1Tegn"/>
          <w:b/>
          <w:bCs/>
          <w:caps/>
        </w:rPr>
      </w:pPr>
      <w:bookmarkStart w:id="5" w:name="_Toc475626832"/>
      <w:r>
        <w:rPr>
          <w:rStyle w:val="Overskrift1Tegn"/>
          <w:b/>
          <w:bCs/>
          <w:caps/>
        </w:rPr>
        <w:t>O</w:t>
      </w:r>
      <w:r w:rsidRPr="00FC2269">
        <w:rPr>
          <w:rStyle w:val="Overskrift1Tegn"/>
          <w:b/>
          <w:bCs/>
          <w:caps/>
        </w:rPr>
        <w:t>verordnede dokumentationskrav</w:t>
      </w:r>
      <w:bookmarkEnd w:id="5"/>
    </w:p>
    <w:p w:rsidR="00FC2269" w:rsidRDefault="00FC2269" w:rsidP="00FC2269">
      <w:pPr>
        <w:rPr>
          <w:rFonts w:cs="Tahoma"/>
        </w:rPr>
      </w:pPr>
      <w:r>
        <w:rPr>
          <w:rFonts w:cs="Tahoma"/>
        </w:rPr>
        <w:t>Kunden ønsker</w:t>
      </w:r>
      <w:r w:rsidR="005A0AA6">
        <w:rPr>
          <w:rFonts w:cs="Tahoma"/>
        </w:rPr>
        <w:t>,</w:t>
      </w:r>
      <w:r>
        <w:rPr>
          <w:rFonts w:cs="Tahoma"/>
        </w:rPr>
        <w:t xml:space="preserve"> at der leveres dokumentationen til Systemet</w:t>
      </w:r>
      <w:r w:rsidR="005A0AA6">
        <w:rPr>
          <w:rFonts w:cs="Tahoma"/>
        </w:rPr>
        <w:t>,</w:t>
      </w:r>
      <w:r>
        <w:rPr>
          <w:rFonts w:cs="Tahoma"/>
        </w:rPr>
        <w:t xml:space="preserve"> der sikre</w:t>
      </w:r>
      <w:r w:rsidR="005A0AA6">
        <w:rPr>
          <w:rFonts w:cs="Tahoma"/>
        </w:rPr>
        <w:t>r,</w:t>
      </w:r>
      <w:r>
        <w:rPr>
          <w:rFonts w:cs="Tahoma"/>
        </w:rPr>
        <w:t xml:space="preserve"> at Kunden i stor udstrækning har tilstrækkelig viden til at understøtte egen brug af Systemet.</w:t>
      </w:r>
    </w:p>
    <w:p w:rsidR="00FC2269" w:rsidRDefault="00FC2269" w:rsidP="00FC2269">
      <w:pPr>
        <w:rPr>
          <w:rFonts w:cs="Tahoma"/>
        </w:rPr>
      </w:pPr>
    </w:p>
    <w:p w:rsidR="00FC2269" w:rsidRDefault="00FC2269" w:rsidP="00FC2269">
      <w:pPr>
        <w:rPr>
          <w:rFonts w:cs="Tahoma"/>
        </w:rPr>
      </w:pPr>
      <w:r>
        <w:rPr>
          <w:rFonts w:cs="Tahoma"/>
        </w:rPr>
        <w:t>Kunden har en ubegrænset brugsret til dokumentationen. Kunden må anvende dokumentat</w:t>
      </w:r>
      <w:r>
        <w:rPr>
          <w:rFonts w:cs="Tahoma"/>
        </w:rPr>
        <w:t>i</w:t>
      </w:r>
      <w:r>
        <w:rPr>
          <w:rFonts w:cs="Tahoma"/>
        </w:rPr>
        <w:t>onen i forbindelse med gen-udbud og overdragelse til tredjepart.</w:t>
      </w:r>
    </w:p>
    <w:p w:rsidR="00FC2269" w:rsidRDefault="00FC2269" w:rsidP="00FC2269">
      <w:pPr>
        <w:rPr>
          <w:rFonts w:cs="Tahoma"/>
        </w:rPr>
      </w:pPr>
    </w:p>
    <w:p w:rsidR="00FC2269" w:rsidRDefault="00FC2269" w:rsidP="00FC2269">
      <w:pPr>
        <w:rPr>
          <w:rFonts w:cs="Tahoma"/>
        </w:rPr>
      </w:pPr>
      <w:r>
        <w:rPr>
          <w:rFonts w:cs="Tahoma"/>
        </w:rPr>
        <w:t>Dokumentationen skal således udarbejdes med sigte på</w:t>
      </w:r>
      <w:r w:rsidR="005A0AA6">
        <w:rPr>
          <w:rFonts w:cs="Tahoma"/>
        </w:rPr>
        <w:t>,</w:t>
      </w:r>
      <w:r>
        <w:rPr>
          <w:rFonts w:cs="Tahoma"/>
        </w:rPr>
        <w:t xml:space="preserve"> at den er så letforståelig og anve</w:t>
      </w:r>
      <w:r>
        <w:rPr>
          <w:rFonts w:cs="Tahoma"/>
        </w:rPr>
        <w:t>n</w:t>
      </w:r>
      <w:r>
        <w:rPr>
          <w:rFonts w:cs="Tahoma"/>
        </w:rPr>
        <w:t>delig som mulig.</w:t>
      </w:r>
    </w:p>
    <w:p w:rsidR="00FC2269" w:rsidRDefault="00FC2269" w:rsidP="00FC2269">
      <w:pPr>
        <w:rPr>
          <w:rFonts w:cs="Tahoma"/>
        </w:rPr>
      </w:pPr>
    </w:p>
    <w:p w:rsidR="00FC2269" w:rsidRDefault="00FC2269" w:rsidP="00FC2269">
      <w:pPr>
        <w:rPr>
          <w:rFonts w:cs="Tahoma"/>
        </w:rPr>
      </w:pPr>
      <w:r>
        <w:rPr>
          <w:rFonts w:cs="Tahoma"/>
        </w:rPr>
        <w:t>Al dokumentation skal udarbejdes med særligt henblik på den målgruppe</w:t>
      </w:r>
      <w:r w:rsidR="005A0AA6">
        <w:rPr>
          <w:rFonts w:cs="Tahoma"/>
        </w:rPr>
        <w:t>,</w:t>
      </w:r>
      <w:r>
        <w:rPr>
          <w:rFonts w:cs="Tahoma"/>
        </w:rPr>
        <w:t xml:space="preserve"> der skal bruge dokumentationen</w:t>
      </w:r>
      <w:r w:rsidR="005A0AA6">
        <w:rPr>
          <w:rFonts w:cs="Tahoma"/>
        </w:rPr>
        <w:t>,</w:t>
      </w:r>
      <w:r>
        <w:rPr>
          <w:rFonts w:cs="Tahoma"/>
        </w:rPr>
        <w:t xml:space="preserve"> og målgruppen skal klart være defineret i hvert dokument.</w:t>
      </w:r>
    </w:p>
    <w:p w:rsidR="00FC2269" w:rsidRDefault="00FC2269" w:rsidP="00FC2269">
      <w:pPr>
        <w:rPr>
          <w:rFonts w:cs="Tahoma"/>
        </w:rPr>
      </w:pPr>
    </w:p>
    <w:p w:rsidR="00FC2269" w:rsidRDefault="00FC2269" w:rsidP="00FC2269">
      <w:r>
        <w:rPr>
          <w:rFonts w:cs="Tahoma"/>
        </w:rPr>
        <w:t>Hvis målgruppen er slutbrugere/superbrugere</w:t>
      </w:r>
      <w:r w:rsidR="005A0AA6">
        <w:rPr>
          <w:rFonts w:cs="Tahoma"/>
        </w:rPr>
        <w:t>,</w:t>
      </w:r>
      <w:r>
        <w:rPr>
          <w:rFonts w:cs="Tahoma"/>
        </w:rPr>
        <w:t xml:space="preserve"> skal dokumentationen være på dansk, men må være på engelsk, svensk eller norsk</w:t>
      </w:r>
      <w:r w:rsidR="005A0AA6">
        <w:rPr>
          <w:rFonts w:cs="Tahoma"/>
        </w:rPr>
        <w:t>,</w:t>
      </w:r>
      <w:r>
        <w:rPr>
          <w:rFonts w:cs="Tahoma"/>
        </w:rPr>
        <w:t xml:space="preserve"> når målgruppen er andre.</w:t>
      </w:r>
    </w:p>
    <w:p w:rsidR="00FC2269" w:rsidRDefault="00FC2269" w:rsidP="00FC2269">
      <w:r>
        <w:t>Der forventes anvendt et udbredt og anerkendt modelleringssprog i forbindelse med Dok</w:t>
      </w:r>
      <w:r>
        <w:t>u</w:t>
      </w:r>
      <w:r>
        <w:t>mentationen. Såfremt UML ikke anvendes, bedes Leverandøren eksplicit redegøre for sit valg af modelleringssprog. Supplerende kan E/R diagrammer benyttes til dokumentation af datastrukturer.</w:t>
      </w:r>
    </w:p>
    <w:p w:rsidR="00FC2269" w:rsidRDefault="00FC2269" w:rsidP="00FC2269"/>
    <w:p w:rsidR="00FC2269" w:rsidRDefault="00FC2269" w:rsidP="00FC2269">
      <w:r>
        <w:t xml:space="preserve">Der skal så vidt muligt anvendes ensartede skrifttyper i ensartede størrelser. Hvor størrelsen ændres, skal så vidt muligt anvendes skabelon og typografistyret størrelser og formater. </w:t>
      </w:r>
    </w:p>
    <w:p w:rsidR="00FC2269" w:rsidRDefault="00FC2269" w:rsidP="00FC2269"/>
    <w:p w:rsidR="00FC2269" w:rsidRDefault="00FC2269" w:rsidP="00FC2269">
      <w:r>
        <w:t>Indholdet i dokumentation skal overholde korrekt stavemåde og ordstilling.</w:t>
      </w:r>
    </w:p>
    <w:p w:rsidR="00FC2269" w:rsidRDefault="00FC2269" w:rsidP="00FC2269"/>
    <w:p w:rsidR="00FC2269" w:rsidRDefault="00FC2269" w:rsidP="00FC2269">
      <w:r>
        <w:t>Hvor der anvendes grafik udarbejdet i andet program (eks. Visio e.l.), skal grundtegninge</w:t>
      </w:r>
      <w:r>
        <w:t>r</w:t>
      </w:r>
      <w:r>
        <w:t>ne også stilles til rådighed.</w:t>
      </w:r>
    </w:p>
    <w:p w:rsidR="00FC2269" w:rsidRDefault="00FC2269" w:rsidP="00FC2269">
      <w:pPr>
        <w:rPr>
          <w:rFonts w:cs="Tahoma"/>
        </w:rPr>
      </w:pPr>
    </w:p>
    <w:p w:rsidR="00FC2269" w:rsidRDefault="00FC2269" w:rsidP="00FC2269">
      <w:r>
        <w:t>Al dokumentation skal indeholde en versionsangivelse med en log over ændringer, æ</w:t>
      </w:r>
      <w:r>
        <w:t>n</w:t>
      </w:r>
      <w:r>
        <w:t>dringstidspunkt, forfatter samt godkender og en dokumentstatus (Godkendt/Under udarbe</w:t>
      </w:r>
      <w:r>
        <w:t>j</w:t>
      </w:r>
      <w:r>
        <w:t>delse).</w:t>
      </w:r>
    </w:p>
    <w:p w:rsidR="00FC2269" w:rsidRPr="00FC2269" w:rsidRDefault="00FC2269" w:rsidP="00FC2269">
      <w:pPr>
        <w:pStyle w:val="Overskrift1"/>
        <w:rPr>
          <w:rStyle w:val="Overskrift1Tegn"/>
          <w:b/>
          <w:bCs/>
          <w:caps/>
        </w:rPr>
      </w:pPr>
      <w:bookmarkStart w:id="6" w:name="_Toc475626833"/>
      <w:r w:rsidRPr="00FC2269">
        <w:rPr>
          <w:rStyle w:val="Overskrift1Tegn"/>
          <w:b/>
          <w:bCs/>
          <w:caps/>
        </w:rPr>
        <w:lastRenderedPageBreak/>
        <w:t>Dokumentation af leverancen</w:t>
      </w:r>
      <w:bookmarkEnd w:id="6"/>
    </w:p>
    <w:p w:rsidR="00FC2269" w:rsidRDefault="00FC2269" w:rsidP="00FC2269">
      <w:pPr>
        <w:rPr>
          <w:rFonts w:cs="Tahoma"/>
        </w:rPr>
      </w:pPr>
    </w:p>
    <w:p w:rsidR="00FC2269" w:rsidRDefault="00FC2269" w:rsidP="00FC2269">
      <w:pPr>
        <w:rPr>
          <w:iCs/>
        </w:rPr>
      </w:pPr>
      <w:r>
        <w:t>Dokumentationen udarbejdes af Leverandøren med inddragelse af Kunden i det omfang, det er beskrevet i nærværende bilag</w:t>
      </w:r>
      <w:r>
        <w:rPr>
          <w:iCs/>
        </w:rPr>
        <w:t>.</w:t>
      </w:r>
    </w:p>
    <w:p w:rsidR="00FC2269" w:rsidRDefault="00FC2269" w:rsidP="00FC2269"/>
    <w:p w:rsidR="00FC2269" w:rsidRDefault="00FC2269" w:rsidP="00FC2269">
      <w:r>
        <w:t xml:space="preserve">Nedenfor har Kunden angivet, hvilke dokumenttyper Dokumentationen af </w:t>
      </w:r>
      <w:r w:rsidR="005A0AA6">
        <w:t>L</w:t>
      </w:r>
      <w:r>
        <w:t xml:space="preserve">everancen skal indeholde. </w:t>
      </w:r>
    </w:p>
    <w:p w:rsidR="00FC2269" w:rsidRDefault="00FC2269" w:rsidP="00FC2269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927"/>
        <w:gridCol w:w="2552"/>
      </w:tblGrid>
      <w:tr w:rsidR="00FC2269" w:rsidRPr="006D4663" w:rsidTr="00FC2269">
        <w:trPr>
          <w:cantSplit/>
          <w:tblHeader/>
        </w:trPr>
        <w:tc>
          <w:tcPr>
            <w:tcW w:w="1418" w:type="dxa"/>
            <w:shd w:val="clear" w:color="auto" w:fill="D9D9D9" w:themeFill="background1" w:themeFillShade="D9"/>
          </w:tcPr>
          <w:p w:rsidR="00FC2269" w:rsidRPr="003C6C74" w:rsidRDefault="00FC2269" w:rsidP="003C6C74">
            <w:pPr>
              <w:spacing w:line="240" w:lineRule="auto"/>
              <w:jc w:val="left"/>
              <w:rPr>
                <w:rFonts w:cs="Tahoma"/>
                <w:b/>
                <w:sz w:val="18"/>
                <w:szCs w:val="16"/>
              </w:rPr>
            </w:pPr>
            <w:r w:rsidRPr="003C6C74">
              <w:rPr>
                <w:rFonts w:cs="Tahoma"/>
                <w:b/>
                <w:sz w:val="18"/>
                <w:szCs w:val="16"/>
              </w:rPr>
              <w:t>Dokument type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:rsidR="00FC2269" w:rsidRPr="003C6C74" w:rsidRDefault="00FC2269" w:rsidP="003C6C74">
            <w:pPr>
              <w:spacing w:line="240" w:lineRule="auto"/>
              <w:jc w:val="left"/>
              <w:rPr>
                <w:rFonts w:cs="Tahoma"/>
                <w:b/>
                <w:sz w:val="18"/>
                <w:szCs w:val="16"/>
              </w:rPr>
            </w:pPr>
            <w:r w:rsidRPr="003C6C74">
              <w:rPr>
                <w:rFonts w:cs="Tahoma"/>
                <w:b/>
                <w:sz w:val="18"/>
                <w:szCs w:val="16"/>
              </w:rPr>
              <w:t>Formål og indhold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C2269" w:rsidRPr="003C6C74" w:rsidRDefault="00FC2269" w:rsidP="003C6C74">
            <w:pPr>
              <w:spacing w:line="240" w:lineRule="auto"/>
              <w:jc w:val="left"/>
              <w:rPr>
                <w:rFonts w:cs="Tahoma"/>
                <w:b/>
                <w:sz w:val="18"/>
                <w:szCs w:val="16"/>
              </w:rPr>
            </w:pPr>
            <w:r w:rsidRPr="003C6C74">
              <w:rPr>
                <w:rFonts w:cs="Tahoma"/>
                <w:b/>
                <w:sz w:val="18"/>
                <w:szCs w:val="16"/>
              </w:rPr>
              <w:t>Kvalitetskrav</w:t>
            </w:r>
          </w:p>
        </w:tc>
      </w:tr>
      <w:tr w:rsidR="00FC2269" w:rsidRPr="006C2F5B" w:rsidTr="00BD1600">
        <w:trPr>
          <w:cantSplit/>
        </w:trPr>
        <w:tc>
          <w:tcPr>
            <w:tcW w:w="1418" w:type="dxa"/>
          </w:tcPr>
          <w:p w:rsidR="00FC2269" w:rsidRPr="003C6C74" w:rsidRDefault="00FC2269" w:rsidP="003C6C74">
            <w:pPr>
              <w:spacing w:line="240" w:lineRule="auto"/>
              <w:jc w:val="left"/>
              <w:rPr>
                <w:rFonts w:cs="Tahoma"/>
                <w:b/>
                <w:sz w:val="18"/>
                <w:szCs w:val="16"/>
              </w:rPr>
            </w:pPr>
            <w:r w:rsidRPr="003C6C74">
              <w:rPr>
                <w:rFonts w:cs="Tahoma"/>
                <w:b/>
                <w:sz w:val="18"/>
                <w:szCs w:val="16"/>
              </w:rPr>
              <w:t>Systemdok</w:t>
            </w:r>
            <w:r w:rsidRPr="003C6C74">
              <w:rPr>
                <w:rFonts w:cs="Tahoma"/>
                <w:b/>
                <w:sz w:val="18"/>
                <w:szCs w:val="16"/>
              </w:rPr>
              <w:t>u</w:t>
            </w:r>
            <w:r w:rsidRPr="003C6C74">
              <w:rPr>
                <w:rFonts w:cs="Tahoma"/>
                <w:b/>
                <w:sz w:val="18"/>
                <w:szCs w:val="16"/>
              </w:rPr>
              <w:t>mentation</w:t>
            </w:r>
          </w:p>
        </w:tc>
        <w:tc>
          <w:tcPr>
            <w:tcW w:w="4927" w:type="dxa"/>
          </w:tcPr>
          <w:p w:rsidR="00FC2269" w:rsidRPr="003C6C74" w:rsidRDefault="00FC2269" w:rsidP="003C6C74">
            <w:pPr>
              <w:spacing w:line="240" w:lineRule="auto"/>
              <w:jc w:val="left"/>
              <w:rPr>
                <w:rFonts w:cs="Tahoma"/>
                <w:b/>
                <w:sz w:val="18"/>
                <w:szCs w:val="16"/>
                <w:u w:val="single"/>
              </w:rPr>
            </w:pPr>
            <w:r w:rsidRPr="003C6C74">
              <w:rPr>
                <w:rFonts w:cs="Tahoma"/>
                <w:sz w:val="18"/>
                <w:szCs w:val="16"/>
              </w:rPr>
              <w:t>Specifikation af design for hele Leverancen. Heriblandt Ove</w:t>
            </w:r>
            <w:r w:rsidRPr="003C6C74">
              <w:rPr>
                <w:rFonts w:cs="Tahoma"/>
                <w:sz w:val="18"/>
                <w:szCs w:val="16"/>
              </w:rPr>
              <w:t>r</w:t>
            </w:r>
            <w:r w:rsidRPr="003C6C74">
              <w:rPr>
                <w:rFonts w:cs="Tahoma"/>
                <w:sz w:val="18"/>
                <w:szCs w:val="16"/>
              </w:rPr>
              <w:t>ordnet struktur og design af den komplette Leverance samt d</w:t>
            </w:r>
            <w:r w:rsidRPr="003C6C74">
              <w:rPr>
                <w:rFonts w:cs="Tahoma"/>
                <w:sz w:val="18"/>
                <w:szCs w:val="16"/>
              </w:rPr>
              <w:t>o</w:t>
            </w:r>
            <w:r w:rsidRPr="003C6C74">
              <w:rPr>
                <w:rFonts w:cs="Tahoma"/>
                <w:sz w:val="18"/>
                <w:szCs w:val="16"/>
              </w:rPr>
              <w:t xml:space="preserve">kumentation af arkitekturovervejelser og </w:t>
            </w:r>
            <w:r w:rsidRPr="003C6C74">
              <w:rPr>
                <w:rFonts w:cs="Tahoma"/>
                <w:sz w:val="18"/>
                <w:szCs w:val="16"/>
              </w:rPr>
              <w:noBreakHyphen/>
              <w:t>beslutninger</w:t>
            </w:r>
          </w:p>
          <w:p w:rsidR="00FC2269" w:rsidRPr="003C6C74" w:rsidRDefault="00FC2269" w:rsidP="003C6C74">
            <w:pPr>
              <w:spacing w:line="240" w:lineRule="auto"/>
              <w:jc w:val="left"/>
              <w:rPr>
                <w:rFonts w:cs="Tahoma"/>
                <w:b/>
                <w:iCs/>
                <w:sz w:val="18"/>
                <w:szCs w:val="16"/>
                <w:u w:val="single"/>
              </w:rPr>
            </w:pPr>
          </w:p>
          <w:p w:rsidR="00FC2269" w:rsidRPr="003C6C74" w:rsidRDefault="00FC2269" w:rsidP="003C6C74">
            <w:pPr>
              <w:spacing w:line="240" w:lineRule="auto"/>
              <w:jc w:val="left"/>
              <w:rPr>
                <w:rFonts w:cs="Tahoma"/>
                <w:iCs/>
                <w:sz w:val="18"/>
                <w:szCs w:val="16"/>
              </w:rPr>
            </w:pPr>
            <w:r w:rsidRPr="003C6C74">
              <w:rPr>
                <w:rFonts w:cs="Tahoma"/>
                <w:iCs/>
                <w:sz w:val="18"/>
                <w:szCs w:val="16"/>
              </w:rPr>
              <w:t>Specificering af Leverancen, den bagvedliggende (back end) og præsentationsmæssige design (front end), baseret på arkitektu</w:t>
            </w:r>
            <w:r w:rsidRPr="003C6C74">
              <w:rPr>
                <w:rFonts w:cs="Tahoma"/>
                <w:iCs/>
                <w:sz w:val="18"/>
                <w:szCs w:val="16"/>
              </w:rPr>
              <w:t>r</w:t>
            </w:r>
            <w:r w:rsidRPr="003C6C74">
              <w:rPr>
                <w:rFonts w:cs="Tahoma"/>
                <w:iCs/>
                <w:sz w:val="18"/>
                <w:szCs w:val="16"/>
              </w:rPr>
              <w:t>beskrivelsen. Der kan være tale om:</w:t>
            </w:r>
          </w:p>
          <w:p w:rsidR="00FC2269" w:rsidRPr="003C6C74" w:rsidRDefault="00FC2269" w:rsidP="003C6C74">
            <w:pPr>
              <w:numPr>
                <w:ilvl w:val="0"/>
                <w:numId w:val="41"/>
              </w:numPr>
              <w:tabs>
                <w:tab w:val="clear" w:pos="567"/>
                <w:tab w:val="left" w:pos="233"/>
              </w:tabs>
              <w:spacing w:line="240" w:lineRule="auto"/>
              <w:ind w:left="233" w:hanging="233"/>
              <w:jc w:val="left"/>
              <w:rPr>
                <w:rFonts w:cs="Tahoma"/>
                <w:iCs/>
                <w:sz w:val="18"/>
                <w:szCs w:val="16"/>
              </w:rPr>
            </w:pPr>
            <w:r w:rsidRPr="003C6C74">
              <w:rPr>
                <w:rFonts w:cs="Tahoma"/>
                <w:iCs/>
                <w:sz w:val="18"/>
                <w:szCs w:val="16"/>
              </w:rPr>
              <w:t>Systemmodel</w:t>
            </w:r>
            <w:r w:rsidR="005A0AA6">
              <w:rPr>
                <w:rFonts w:cs="Tahoma"/>
                <w:iCs/>
                <w:sz w:val="18"/>
                <w:szCs w:val="16"/>
              </w:rPr>
              <w:t>,</w:t>
            </w:r>
            <w:r w:rsidRPr="003C6C74">
              <w:rPr>
                <w:rFonts w:cs="Tahoma"/>
                <w:iCs/>
                <w:sz w:val="18"/>
                <w:szCs w:val="16"/>
              </w:rPr>
              <w:t xml:space="preserve"> der angiver Leverancens overordnede design med lag, moduler, komponenter og service</w:t>
            </w:r>
            <w:r w:rsidRPr="003C6C74">
              <w:rPr>
                <w:rFonts w:cs="Tahoma"/>
                <w:iCs/>
                <w:sz w:val="18"/>
                <w:szCs w:val="16"/>
              </w:rPr>
              <w:t>s</w:t>
            </w:r>
          </w:p>
          <w:p w:rsidR="00FC2269" w:rsidRPr="003C6C74" w:rsidRDefault="00FC2269" w:rsidP="003C6C74">
            <w:pPr>
              <w:numPr>
                <w:ilvl w:val="0"/>
                <w:numId w:val="41"/>
              </w:numPr>
              <w:tabs>
                <w:tab w:val="clear" w:pos="567"/>
                <w:tab w:val="left" w:pos="233"/>
              </w:tabs>
              <w:spacing w:line="240" w:lineRule="auto"/>
              <w:ind w:left="233" w:hanging="233"/>
              <w:jc w:val="left"/>
              <w:rPr>
                <w:rFonts w:cs="Tahoma"/>
                <w:iCs/>
                <w:sz w:val="18"/>
                <w:szCs w:val="16"/>
              </w:rPr>
            </w:pPr>
            <w:r w:rsidRPr="003C6C74">
              <w:rPr>
                <w:rFonts w:cs="Tahoma"/>
                <w:iCs/>
                <w:sz w:val="18"/>
                <w:szCs w:val="16"/>
              </w:rPr>
              <w:t>Begrebs- og Datamodel</w:t>
            </w:r>
          </w:p>
          <w:p w:rsidR="00FC2269" w:rsidRPr="003C6C74" w:rsidRDefault="00FC2269" w:rsidP="003C6C74">
            <w:pPr>
              <w:numPr>
                <w:ilvl w:val="0"/>
                <w:numId w:val="41"/>
              </w:numPr>
              <w:tabs>
                <w:tab w:val="clear" w:pos="567"/>
                <w:tab w:val="left" w:pos="233"/>
              </w:tabs>
              <w:spacing w:line="240" w:lineRule="auto"/>
              <w:ind w:left="233" w:hanging="233"/>
              <w:jc w:val="left"/>
              <w:rPr>
                <w:rFonts w:cs="Tahoma"/>
                <w:iCs/>
                <w:sz w:val="18"/>
                <w:szCs w:val="16"/>
              </w:rPr>
            </w:pPr>
            <w:r w:rsidRPr="003C6C74">
              <w:rPr>
                <w:rFonts w:cs="Tahoma"/>
                <w:iCs/>
                <w:sz w:val="18"/>
                <w:szCs w:val="16"/>
              </w:rPr>
              <w:t>Design af snitflader og kommunikation</w:t>
            </w:r>
          </w:p>
          <w:p w:rsidR="00FC2269" w:rsidRPr="003C6C74" w:rsidRDefault="00FC2269" w:rsidP="003C6C74">
            <w:pPr>
              <w:numPr>
                <w:ilvl w:val="0"/>
                <w:numId w:val="41"/>
              </w:numPr>
              <w:tabs>
                <w:tab w:val="clear" w:pos="567"/>
                <w:tab w:val="left" w:pos="233"/>
              </w:tabs>
              <w:spacing w:line="240" w:lineRule="auto"/>
              <w:ind w:left="233" w:hanging="233"/>
              <w:jc w:val="left"/>
              <w:rPr>
                <w:rFonts w:cs="Tahoma"/>
                <w:iCs/>
                <w:sz w:val="18"/>
                <w:szCs w:val="16"/>
              </w:rPr>
            </w:pPr>
            <w:r w:rsidRPr="003C6C74">
              <w:rPr>
                <w:rFonts w:cs="Tahoma"/>
                <w:iCs/>
                <w:sz w:val="18"/>
                <w:szCs w:val="16"/>
              </w:rPr>
              <w:t>Design af sikkerhed og brugerhåndtering</w:t>
            </w:r>
          </w:p>
          <w:p w:rsidR="00FC2269" w:rsidRPr="003C6C74" w:rsidRDefault="00FC2269" w:rsidP="003C6C74">
            <w:pPr>
              <w:numPr>
                <w:ilvl w:val="0"/>
                <w:numId w:val="41"/>
              </w:numPr>
              <w:tabs>
                <w:tab w:val="clear" w:pos="567"/>
                <w:tab w:val="left" w:pos="233"/>
              </w:tabs>
              <w:spacing w:line="240" w:lineRule="auto"/>
              <w:ind w:left="233" w:hanging="233"/>
              <w:jc w:val="left"/>
              <w:rPr>
                <w:rFonts w:cs="Tahoma"/>
                <w:iCs/>
                <w:sz w:val="18"/>
                <w:szCs w:val="16"/>
              </w:rPr>
            </w:pPr>
            <w:r w:rsidRPr="003C6C74">
              <w:rPr>
                <w:rFonts w:cs="Tahoma"/>
                <w:iCs/>
                <w:sz w:val="18"/>
                <w:szCs w:val="16"/>
              </w:rPr>
              <w:t>Udrulning og dimensionering af infrastruktur</w:t>
            </w:r>
          </w:p>
          <w:p w:rsidR="00FC2269" w:rsidRPr="003C6C74" w:rsidRDefault="00FC2269" w:rsidP="003C6C74">
            <w:pPr>
              <w:numPr>
                <w:ilvl w:val="0"/>
                <w:numId w:val="41"/>
              </w:numPr>
              <w:tabs>
                <w:tab w:val="clear" w:pos="567"/>
                <w:tab w:val="left" w:pos="233"/>
              </w:tabs>
              <w:spacing w:line="240" w:lineRule="auto"/>
              <w:ind w:left="233" w:hanging="233"/>
              <w:jc w:val="left"/>
              <w:rPr>
                <w:rFonts w:cs="Tahoma"/>
                <w:iCs/>
                <w:sz w:val="18"/>
                <w:szCs w:val="16"/>
              </w:rPr>
            </w:pPr>
            <w:r w:rsidRPr="003C6C74">
              <w:rPr>
                <w:rFonts w:cs="Tahoma"/>
                <w:iCs/>
                <w:sz w:val="18"/>
                <w:szCs w:val="16"/>
              </w:rPr>
              <w:t xml:space="preserve">Design af brugergrænseflade. </w:t>
            </w:r>
          </w:p>
          <w:p w:rsidR="00FC2269" w:rsidRPr="003C6C74" w:rsidRDefault="00FC2269" w:rsidP="003C6C74">
            <w:pPr>
              <w:numPr>
                <w:ilvl w:val="0"/>
                <w:numId w:val="41"/>
              </w:numPr>
              <w:tabs>
                <w:tab w:val="clear" w:pos="567"/>
                <w:tab w:val="left" w:pos="233"/>
              </w:tabs>
              <w:spacing w:line="240" w:lineRule="auto"/>
              <w:ind w:left="233" w:hanging="233"/>
              <w:jc w:val="left"/>
              <w:rPr>
                <w:rFonts w:cs="Tahoma"/>
                <w:iCs/>
                <w:sz w:val="18"/>
                <w:szCs w:val="16"/>
              </w:rPr>
            </w:pPr>
            <w:r w:rsidRPr="003C6C74">
              <w:rPr>
                <w:rFonts w:cs="Tahoma"/>
                <w:iCs/>
                <w:sz w:val="18"/>
                <w:szCs w:val="16"/>
              </w:rPr>
              <w:t>Design af sikkerhedsmodel (brugerrettighedsstyring)</w:t>
            </w:r>
          </w:p>
          <w:p w:rsidR="00FC2269" w:rsidRPr="003C6C74" w:rsidRDefault="00FC2269" w:rsidP="003C6C74">
            <w:pPr>
              <w:spacing w:line="240" w:lineRule="auto"/>
              <w:jc w:val="left"/>
              <w:rPr>
                <w:rFonts w:cs="Tahoma"/>
                <w:iCs/>
                <w:sz w:val="18"/>
                <w:szCs w:val="16"/>
              </w:rPr>
            </w:pPr>
            <w:r w:rsidRPr="003C6C74">
              <w:rPr>
                <w:rFonts w:cs="Tahoma"/>
                <w:iCs/>
                <w:sz w:val="18"/>
                <w:szCs w:val="16"/>
              </w:rPr>
              <w:t>Derudover kan der være specifikation af klasser, service</w:t>
            </w:r>
            <w:r w:rsidRPr="003C6C74">
              <w:rPr>
                <w:rFonts w:cs="Tahoma"/>
                <w:iCs/>
                <w:sz w:val="18"/>
                <w:szCs w:val="16"/>
              </w:rPr>
              <w:t>s</w:t>
            </w:r>
            <w:r w:rsidRPr="003C6C74">
              <w:rPr>
                <w:rFonts w:cs="Tahoma"/>
                <w:iCs/>
                <w:sz w:val="18"/>
                <w:szCs w:val="16"/>
              </w:rPr>
              <w:t>, fej</w:t>
            </w:r>
            <w:r w:rsidRPr="003C6C74">
              <w:rPr>
                <w:rFonts w:cs="Tahoma"/>
                <w:iCs/>
                <w:sz w:val="18"/>
                <w:szCs w:val="16"/>
              </w:rPr>
              <w:t>l</w:t>
            </w:r>
            <w:r w:rsidRPr="003C6C74">
              <w:rPr>
                <w:rFonts w:cs="Tahoma"/>
                <w:iCs/>
                <w:sz w:val="18"/>
                <w:szCs w:val="16"/>
              </w:rPr>
              <w:t>håndtering, programorganisering og navngivning m</w:t>
            </w:r>
            <w:r w:rsidR="005A0AA6">
              <w:rPr>
                <w:rFonts w:cs="Tahoma"/>
                <w:iCs/>
                <w:sz w:val="18"/>
                <w:szCs w:val="16"/>
              </w:rPr>
              <w:t>.</w:t>
            </w:r>
            <w:r w:rsidRPr="003C6C74">
              <w:rPr>
                <w:rFonts w:cs="Tahoma"/>
                <w:iCs/>
                <w:sz w:val="18"/>
                <w:szCs w:val="16"/>
              </w:rPr>
              <w:t>v.</w:t>
            </w:r>
          </w:p>
          <w:p w:rsidR="00FC2269" w:rsidRPr="003C6C74" w:rsidRDefault="00FC2269" w:rsidP="003C6C74">
            <w:pPr>
              <w:spacing w:line="240" w:lineRule="auto"/>
              <w:jc w:val="left"/>
              <w:rPr>
                <w:rFonts w:cs="Tahoma"/>
                <w:iCs/>
                <w:sz w:val="18"/>
                <w:szCs w:val="16"/>
              </w:rPr>
            </w:pPr>
          </w:p>
          <w:p w:rsidR="00FC2269" w:rsidRPr="003C6C74" w:rsidRDefault="00FC2269" w:rsidP="003C6C74">
            <w:pPr>
              <w:spacing w:line="240" w:lineRule="auto"/>
              <w:jc w:val="left"/>
              <w:rPr>
                <w:rFonts w:cs="Tahoma"/>
                <w:b/>
                <w:sz w:val="18"/>
                <w:szCs w:val="16"/>
                <w:u w:val="single"/>
              </w:rPr>
            </w:pPr>
            <w:r w:rsidRPr="003C6C74">
              <w:rPr>
                <w:rFonts w:cs="Tahoma"/>
                <w:b/>
                <w:sz w:val="18"/>
                <w:szCs w:val="16"/>
                <w:u w:val="single"/>
              </w:rPr>
              <w:t>Arkitekturbeskrivelse</w:t>
            </w:r>
          </w:p>
          <w:p w:rsidR="00FC2269" w:rsidRPr="003C6C74" w:rsidRDefault="00FC2269" w:rsidP="003C6C74">
            <w:pPr>
              <w:spacing w:line="240" w:lineRule="auto"/>
              <w:jc w:val="left"/>
              <w:rPr>
                <w:rFonts w:cs="Tahoma"/>
                <w:sz w:val="18"/>
                <w:szCs w:val="16"/>
              </w:rPr>
            </w:pPr>
            <w:r w:rsidRPr="003C6C74">
              <w:rPr>
                <w:rFonts w:cs="Tahoma"/>
                <w:sz w:val="18"/>
                <w:szCs w:val="16"/>
              </w:rPr>
              <w:t>Skal beskrive Leverancens overordnede strukturer samt sætte rammerne for design af den komplette Leverance. Formålet er at komme fra forretningsgangsbeskrivelsen til design af systemet ved at dokumentere arkitekturovervejelser og arkitekturbeslu</w:t>
            </w:r>
            <w:r w:rsidRPr="003C6C74">
              <w:rPr>
                <w:rFonts w:cs="Tahoma"/>
                <w:sz w:val="18"/>
                <w:szCs w:val="16"/>
              </w:rPr>
              <w:t>t</w:t>
            </w:r>
            <w:r w:rsidRPr="003C6C74">
              <w:rPr>
                <w:rFonts w:cs="Tahoma"/>
                <w:sz w:val="18"/>
                <w:szCs w:val="16"/>
              </w:rPr>
              <w:t>ninger.</w:t>
            </w:r>
          </w:p>
          <w:p w:rsidR="00FC2269" w:rsidRPr="003C6C74" w:rsidRDefault="00FC2269" w:rsidP="003C6C74">
            <w:pPr>
              <w:spacing w:line="240" w:lineRule="auto"/>
              <w:jc w:val="left"/>
              <w:rPr>
                <w:rFonts w:cs="Tahoma"/>
                <w:sz w:val="18"/>
                <w:szCs w:val="16"/>
              </w:rPr>
            </w:pPr>
            <w:r w:rsidRPr="003C6C74">
              <w:rPr>
                <w:rFonts w:cs="Tahoma"/>
                <w:sz w:val="18"/>
                <w:szCs w:val="16"/>
              </w:rPr>
              <w:t xml:space="preserve">Arbejdet med arkitektur kan ske på mange måder. En metode er at anvende forskellige EA Metoder som fx OIO Metode på </w:t>
            </w:r>
            <w:hyperlink r:id="rId9" w:history="1">
              <w:r w:rsidRPr="003C6C74">
                <w:rPr>
                  <w:sz w:val="18"/>
                  <w:szCs w:val="16"/>
                </w:rPr>
                <w:t>http://ea.oio.dk/arkitekturmetode/oio-arkitekturprocesmodel</w:t>
              </w:r>
            </w:hyperlink>
          </w:p>
        </w:tc>
        <w:tc>
          <w:tcPr>
            <w:tcW w:w="2552" w:type="dxa"/>
          </w:tcPr>
          <w:p w:rsidR="00FC2269" w:rsidRPr="003C6C74" w:rsidRDefault="00FC2269" w:rsidP="003C6C74">
            <w:pPr>
              <w:spacing w:line="240" w:lineRule="auto"/>
              <w:jc w:val="left"/>
              <w:rPr>
                <w:rFonts w:cs="Tahoma"/>
                <w:iCs/>
                <w:sz w:val="18"/>
                <w:szCs w:val="16"/>
              </w:rPr>
            </w:pPr>
            <w:r w:rsidRPr="003C6C74">
              <w:rPr>
                <w:rFonts w:cs="Tahoma"/>
                <w:iCs/>
                <w:sz w:val="18"/>
                <w:szCs w:val="16"/>
              </w:rPr>
              <w:t>Den leverede Dokumentation skal gøre Kunden i stand til at anvende, idriftsætte og driftsa</w:t>
            </w:r>
            <w:r w:rsidRPr="003C6C74">
              <w:rPr>
                <w:rFonts w:cs="Tahoma"/>
                <w:iCs/>
                <w:sz w:val="18"/>
                <w:szCs w:val="16"/>
              </w:rPr>
              <w:t>f</w:t>
            </w:r>
            <w:r w:rsidRPr="003C6C74">
              <w:rPr>
                <w:rFonts w:cs="Tahoma"/>
                <w:iCs/>
                <w:sz w:val="18"/>
                <w:szCs w:val="16"/>
              </w:rPr>
              <w:t>vikle Leverancen. Herudover skal dokumentation muliggøre, at Kunden i overensstemmelse med Kontraktens bestemmelser enten selv eller ved bistand fra tredjepart kan vedligeholde og videreudvikle Leverancen. Ligeledes skal Dokumentation i overensstemmelse med almi</w:t>
            </w:r>
            <w:r w:rsidRPr="003C6C74">
              <w:rPr>
                <w:rFonts w:cs="Tahoma"/>
                <w:iCs/>
                <w:sz w:val="18"/>
                <w:szCs w:val="16"/>
              </w:rPr>
              <w:t>n</w:t>
            </w:r>
            <w:r w:rsidRPr="003C6C74">
              <w:rPr>
                <w:rFonts w:cs="Tahoma"/>
                <w:iCs/>
                <w:sz w:val="18"/>
                <w:szCs w:val="16"/>
              </w:rPr>
              <w:t>delig praksis kunne opfylde sædvanlige revisionsmæssige krav og muliggøre et levera</w:t>
            </w:r>
            <w:r w:rsidRPr="003C6C74">
              <w:rPr>
                <w:rFonts w:cs="Tahoma"/>
                <w:iCs/>
                <w:sz w:val="18"/>
                <w:szCs w:val="16"/>
              </w:rPr>
              <w:t>n</w:t>
            </w:r>
            <w:r w:rsidRPr="003C6C74">
              <w:rPr>
                <w:rFonts w:cs="Tahoma"/>
                <w:iCs/>
                <w:sz w:val="18"/>
                <w:szCs w:val="16"/>
              </w:rPr>
              <w:t xml:space="preserve">dørskifte efter kontraktophør. </w:t>
            </w:r>
          </w:p>
          <w:p w:rsidR="00FC2269" w:rsidRPr="003C6C74" w:rsidRDefault="00FC2269" w:rsidP="003C6C74">
            <w:pPr>
              <w:jc w:val="left"/>
              <w:rPr>
                <w:sz w:val="18"/>
              </w:rPr>
            </w:pPr>
          </w:p>
          <w:p w:rsidR="00FC2269" w:rsidRPr="003C6C74" w:rsidRDefault="00FC2269" w:rsidP="003C6C74">
            <w:pPr>
              <w:spacing w:line="240" w:lineRule="auto"/>
              <w:jc w:val="left"/>
              <w:rPr>
                <w:rFonts w:cs="Tahoma"/>
                <w:sz w:val="18"/>
                <w:szCs w:val="16"/>
              </w:rPr>
            </w:pPr>
            <w:r w:rsidRPr="003C6C74">
              <w:rPr>
                <w:rFonts w:cs="Tahoma"/>
                <w:sz w:val="18"/>
                <w:szCs w:val="16"/>
              </w:rPr>
              <w:t>Dokumentationen skal specifikt kunne anvendes let til at uda</w:t>
            </w:r>
            <w:r w:rsidRPr="003C6C74">
              <w:rPr>
                <w:rFonts w:cs="Tahoma"/>
                <w:sz w:val="18"/>
                <w:szCs w:val="16"/>
              </w:rPr>
              <w:t>r</w:t>
            </w:r>
            <w:r w:rsidRPr="003C6C74">
              <w:rPr>
                <w:rFonts w:cs="Tahoma"/>
                <w:sz w:val="18"/>
                <w:szCs w:val="16"/>
              </w:rPr>
              <w:t>bejde en Arkiveringsversion af Systemets data, i forbindelse med arkivering til Statens ark</w:t>
            </w:r>
            <w:r w:rsidRPr="003C6C74">
              <w:rPr>
                <w:rFonts w:cs="Tahoma"/>
                <w:sz w:val="18"/>
                <w:szCs w:val="16"/>
              </w:rPr>
              <w:t>i</w:t>
            </w:r>
            <w:r w:rsidRPr="003C6C74">
              <w:rPr>
                <w:rFonts w:cs="Tahoma"/>
                <w:sz w:val="18"/>
                <w:szCs w:val="16"/>
              </w:rPr>
              <w:t>ver (</w:t>
            </w:r>
            <w:r w:rsidRPr="003C6C74">
              <w:rPr>
                <w:rFonts w:cs="Tahoma"/>
                <w:i/>
                <w:sz w:val="18"/>
                <w:szCs w:val="16"/>
              </w:rPr>
              <w:t>jf. Bekendtgørelse om arkiveringsversioner, BEK nr. 1007 af 20/08/2010</w:t>
            </w:r>
            <w:r w:rsidRPr="003C6C74">
              <w:rPr>
                <w:rFonts w:cs="Tahoma"/>
                <w:sz w:val="18"/>
                <w:szCs w:val="16"/>
              </w:rPr>
              <w:t>)</w:t>
            </w:r>
          </w:p>
        </w:tc>
      </w:tr>
      <w:tr w:rsidR="00FC2269" w:rsidRPr="006C2F5B" w:rsidTr="00BD1600">
        <w:trPr>
          <w:cantSplit/>
          <w:trHeight w:val="820"/>
        </w:trPr>
        <w:tc>
          <w:tcPr>
            <w:tcW w:w="1418" w:type="dxa"/>
          </w:tcPr>
          <w:p w:rsidR="00FC2269" w:rsidRPr="003C6C74" w:rsidRDefault="00FC2269" w:rsidP="003C6C74">
            <w:pPr>
              <w:spacing w:line="240" w:lineRule="auto"/>
              <w:jc w:val="left"/>
              <w:rPr>
                <w:rFonts w:cs="Tahoma"/>
                <w:b/>
                <w:sz w:val="18"/>
                <w:szCs w:val="16"/>
              </w:rPr>
            </w:pPr>
            <w:r w:rsidRPr="003C6C74">
              <w:rPr>
                <w:rFonts w:cs="Tahoma"/>
                <w:b/>
                <w:sz w:val="18"/>
                <w:szCs w:val="16"/>
              </w:rPr>
              <w:t xml:space="preserve">Udrulnings-plan </w:t>
            </w:r>
          </w:p>
        </w:tc>
        <w:tc>
          <w:tcPr>
            <w:tcW w:w="4927" w:type="dxa"/>
          </w:tcPr>
          <w:p w:rsidR="00FC2269" w:rsidRPr="003C6C74" w:rsidRDefault="00FC2269" w:rsidP="003C6C74">
            <w:pPr>
              <w:spacing w:line="240" w:lineRule="auto"/>
              <w:jc w:val="left"/>
              <w:rPr>
                <w:rFonts w:cs="Tahoma"/>
                <w:sz w:val="18"/>
                <w:szCs w:val="16"/>
              </w:rPr>
            </w:pPr>
            <w:r w:rsidRPr="003C6C74">
              <w:rPr>
                <w:rFonts w:cs="Tahoma"/>
                <w:sz w:val="18"/>
                <w:szCs w:val="16"/>
              </w:rPr>
              <w:t>Plan for, hvordan Leverancen skal implementeres i miljøerne</w:t>
            </w:r>
            <w:r w:rsidRPr="003C6C74">
              <w:rPr>
                <w:rFonts w:cs="Tahoma"/>
                <w:iCs/>
                <w:sz w:val="18"/>
                <w:szCs w:val="16"/>
              </w:rPr>
              <w:t xml:space="preserve">. </w:t>
            </w:r>
          </w:p>
        </w:tc>
        <w:tc>
          <w:tcPr>
            <w:tcW w:w="2552" w:type="dxa"/>
          </w:tcPr>
          <w:p w:rsidR="00FC2269" w:rsidRPr="003C6C74" w:rsidRDefault="00FC2269" w:rsidP="003C6C74">
            <w:pPr>
              <w:spacing w:line="240" w:lineRule="auto"/>
              <w:jc w:val="left"/>
              <w:rPr>
                <w:rFonts w:cs="Tahoma"/>
                <w:sz w:val="18"/>
                <w:szCs w:val="16"/>
              </w:rPr>
            </w:pPr>
            <w:r w:rsidRPr="003C6C74">
              <w:rPr>
                <w:rFonts w:cs="Tahoma"/>
                <w:iCs/>
                <w:sz w:val="18"/>
                <w:szCs w:val="16"/>
              </w:rPr>
              <w:t>Skal angive</w:t>
            </w:r>
            <w:r w:rsidR="005A0AA6">
              <w:rPr>
                <w:rFonts w:cs="Tahoma"/>
                <w:iCs/>
                <w:sz w:val="18"/>
                <w:szCs w:val="16"/>
              </w:rPr>
              <w:t>,</w:t>
            </w:r>
            <w:r w:rsidRPr="003C6C74">
              <w:rPr>
                <w:rFonts w:cs="Tahoma"/>
                <w:iCs/>
                <w:sz w:val="18"/>
                <w:szCs w:val="16"/>
              </w:rPr>
              <w:t xml:space="preserve"> hvilke aktiviteter der skal udføres hvornår og af hvem ifm. implementering af Leverancen.</w:t>
            </w:r>
          </w:p>
        </w:tc>
      </w:tr>
      <w:tr w:rsidR="00FC2269" w:rsidRPr="003C6C74" w:rsidTr="00FC2269">
        <w:trPr>
          <w:cantSplit/>
          <w:trHeight w:val="820"/>
        </w:trPr>
        <w:tc>
          <w:tcPr>
            <w:tcW w:w="1418" w:type="dxa"/>
          </w:tcPr>
          <w:p w:rsidR="00FC2269" w:rsidRPr="003C6C74" w:rsidRDefault="00FC2269" w:rsidP="003C6C74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3C6C74">
              <w:rPr>
                <w:b/>
                <w:sz w:val="18"/>
                <w:szCs w:val="18"/>
              </w:rPr>
              <w:lastRenderedPageBreak/>
              <w:t>Installations-vejledning</w:t>
            </w:r>
          </w:p>
          <w:p w:rsidR="00FC2269" w:rsidRPr="003C6C74" w:rsidRDefault="00FC2269" w:rsidP="003C6C7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927" w:type="dxa"/>
          </w:tcPr>
          <w:p w:rsidR="00FC2269" w:rsidRPr="003C6C74" w:rsidRDefault="00FC2269" w:rsidP="003C6C74">
            <w:pPr>
              <w:spacing w:line="240" w:lineRule="auto"/>
              <w:jc w:val="left"/>
              <w:rPr>
                <w:iCs/>
                <w:sz w:val="18"/>
                <w:szCs w:val="18"/>
              </w:rPr>
            </w:pPr>
            <w:r w:rsidRPr="003C6C74">
              <w:rPr>
                <w:iCs/>
                <w:sz w:val="18"/>
                <w:szCs w:val="18"/>
              </w:rPr>
              <w:t>Vejledning</w:t>
            </w:r>
            <w:r w:rsidR="005A0AA6">
              <w:rPr>
                <w:iCs/>
                <w:sz w:val="18"/>
                <w:szCs w:val="18"/>
              </w:rPr>
              <w:t>,</w:t>
            </w:r>
            <w:r w:rsidRPr="003C6C74">
              <w:rPr>
                <w:iCs/>
                <w:sz w:val="18"/>
                <w:szCs w:val="18"/>
              </w:rPr>
              <w:t xml:space="preserve"> der beskriver, hvordan Leverancen installeres, fly</w:t>
            </w:r>
            <w:r w:rsidRPr="003C6C74">
              <w:rPr>
                <w:iCs/>
                <w:sz w:val="18"/>
                <w:szCs w:val="18"/>
              </w:rPr>
              <w:t>t</w:t>
            </w:r>
            <w:r w:rsidRPr="003C6C74">
              <w:rPr>
                <w:iCs/>
                <w:sz w:val="18"/>
                <w:szCs w:val="18"/>
              </w:rPr>
              <w:t>tes og ændres.</w:t>
            </w:r>
          </w:p>
          <w:p w:rsidR="00FC2269" w:rsidRPr="003C6C74" w:rsidRDefault="00FC2269" w:rsidP="003C6C74">
            <w:pPr>
              <w:spacing w:line="240" w:lineRule="auto"/>
              <w:jc w:val="left"/>
              <w:rPr>
                <w:iCs/>
                <w:sz w:val="18"/>
                <w:szCs w:val="18"/>
              </w:rPr>
            </w:pPr>
          </w:p>
          <w:p w:rsidR="00FC2269" w:rsidRPr="003C6C74" w:rsidRDefault="00FC2269" w:rsidP="003C6C74">
            <w:pPr>
              <w:spacing w:line="240" w:lineRule="auto"/>
              <w:jc w:val="left"/>
              <w:rPr>
                <w:iCs/>
                <w:sz w:val="18"/>
                <w:szCs w:val="18"/>
              </w:rPr>
            </w:pPr>
            <w:r w:rsidRPr="003C6C74">
              <w:rPr>
                <w:iCs/>
                <w:sz w:val="18"/>
                <w:szCs w:val="18"/>
              </w:rPr>
              <w:t>Vejledningen skal give læseren den fornødne viden til at install</w:t>
            </w:r>
            <w:r w:rsidRPr="003C6C74">
              <w:rPr>
                <w:iCs/>
                <w:sz w:val="18"/>
                <w:szCs w:val="18"/>
              </w:rPr>
              <w:t>e</w:t>
            </w:r>
            <w:r w:rsidRPr="003C6C74">
              <w:rPr>
                <w:iCs/>
                <w:sz w:val="18"/>
                <w:szCs w:val="18"/>
              </w:rPr>
              <w:t>re Leverancen. Vejledningen skal bl</w:t>
            </w:r>
            <w:r w:rsidR="005A0AA6">
              <w:rPr>
                <w:iCs/>
                <w:sz w:val="18"/>
                <w:szCs w:val="18"/>
              </w:rPr>
              <w:t>.</w:t>
            </w:r>
            <w:r w:rsidRPr="003C6C74">
              <w:rPr>
                <w:iCs/>
                <w:sz w:val="18"/>
                <w:szCs w:val="18"/>
              </w:rPr>
              <w:t xml:space="preserve">a. omhandle: </w:t>
            </w:r>
          </w:p>
          <w:p w:rsidR="00FC2269" w:rsidRPr="003C6C74" w:rsidRDefault="00FC2269" w:rsidP="003C6C74">
            <w:pPr>
              <w:pStyle w:val="Opstilling-punkttegn"/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r w:rsidRPr="003C6C74">
              <w:rPr>
                <w:sz w:val="18"/>
                <w:szCs w:val="18"/>
              </w:rPr>
              <w:t>Hardware. Heriblandt, men ikke afgrænset til, dimension</w:t>
            </w:r>
            <w:r w:rsidRPr="003C6C74">
              <w:rPr>
                <w:sz w:val="18"/>
                <w:szCs w:val="18"/>
              </w:rPr>
              <w:t>e</w:t>
            </w:r>
            <w:r w:rsidRPr="003C6C74">
              <w:rPr>
                <w:sz w:val="18"/>
                <w:szCs w:val="18"/>
              </w:rPr>
              <w:t>ringskrav til hardware for at kunne efterleve aftalte svart</w:t>
            </w:r>
            <w:r w:rsidRPr="003C6C74">
              <w:rPr>
                <w:sz w:val="18"/>
                <w:szCs w:val="18"/>
              </w:rPr>
              <w:t>i</w:t>
            </w:r>
            <w:r w:rsidRPr="003C6C74">
              <w:rPr>
                <w:sz w:val="18"/>
                <w:szCs w:val="18"/>
              </w:rPr>
              <w:t>der.</w:t>
            </w:r>
          </w:p>
          <w:p w:rsidR="00FC2269" w:rsidRPr="003C6C74" w:rsidRDefault="00FC2269" w:rsidP="003C6C74">
            <w:pPr>
              <w:pStyle w:val="Opstilling-punkttegn"/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r w:rsidRPr="003C6C74">
              <w:rPr>
                <w:sz w:val="18"/>
                <w:szCs w:val="18"/>
              </w:rPr>
              <w:t>Software. Heriblandt, men ikke afgrænset til, angivelse af afhængigheder til andet versionsangivet programmel. Samt angivelse af</w:t>
            </w:r>
            <w:r w:rsidR="005A0AA6">
              <w:rPr>
                <w:sz w:val="18"/>
                <w:szCs w:val="18"/>
              </w:rPr>
              <w:t>,</w:t>
            </w:r>
            <w:r w:rsidRPr="003C6C74">
              <w:rPr>
                <w:sz w:val="18"/>
                <w:szCs w:val="18"/>
              </w:rPr>
              <w:t xml:space="preserve"> hvilket software som forudsætter kommerciel erhvervelse af brugsrettighederne til software (licens). He</w:t>
            </w:r>
            <w:r w:rsidRPr="003C6C74">
              <w:rPr>
                <w:sz w:val="18"/>
                <w:szCs w:val="18"/>
              </w:rPr>
              <w:t>r</w:t>
            </w:r>
            <w:r w:rsidRPr="003C6C74">
              <w:rPr>
                <w:sz w:val="18"/>
                <w:szCs w:val="18"/>
              </w:rPr>
              <w:t>iblandt hvilken specifik licens der forudsættes.</w:t>
            </w:r>
          </w:p>
          <w:p w:rsidR="00FC2269" w:rsidRPr="003C6C74" w:rsidRDefault="00FC2269" w:rsidP="003C6C74">
            <w:pPr>
              <w:pStyle w:val="Opstilling-punkttegn"/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r w:rsidRPr="003C6C74">
              <w:rPr>
                <w:sz w:val="18"/>
                <w:szCs w:val="18"/>
              </w:rPr>
              <w:t>Netværk. Heriblandt, men ikke afgrænset til, hvilke porte systemet anvender, og adresser på integrationer.</w:t>
            </w:r>
          </w:p>
          <w:p w:rsidR="00FC2269" w:rsidRPr="003C6C74" w:rsidRDefault="00FC2269" w:rsidP="003C6C74">
            <w:pPr>
              <w:pStyle w:val="Opstilling-punkttegn"/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r w:rsidRPr="003C6C74">
              <w:rPr>
                <w:sz w:val="18"/>
                <w:szCs w:val="18"/>
              </w:rPr>
              <w:t>Konfiguration. Heriblandt, men ikke afgrænset til, dok</w:t>
            </w:r>
            <w:r w:rsidRPr="003C6C74">
              <w:rPr>
                <w:sz w:val="18"/>
                <w:szCs w:val="18"/>
              </w:rPr>
              <w:t>u</w:t>
            </w:r>
            <w:r w:rsidRPr="003C6C74">
              <w:rPr>
                <w:sz w:val="18"/>
                <w:szCs w:val="18"/>
              </w:rPr>
              <w:t>mentation af alle nødvendige parametre, hvor disse adskiller sig fra standard ”vanilla” konfiguration – gældende for hele teknologistakken.</w:t>
            </w:r>
            <w:r w:rsidRPr="003C6C74">
              <w:rPr>
                <w:sz w:val="18"/>
                <w:szCs w:val="18"/>
              </w:rPr>
              <w:br/>
              <w:t>Samt alle konfigurationsparametre for enhver integration (både lokale og eksterne)</w:t>
            </w:r>
            <w:r w:rsidR="005A0AA6">
              <w:rPr>
                <w:sz w:val="18"/>
                <w:szCs w:val="18"/>
              </w:rPr>
              <w:t>,</w:t>
            </w:r>
            <w:r w:rsidRPr="003C6C74">
              <w:rPr>
                <w:sz w:val="18"/>
                <w:szCs w:val="18"/>
              </w:rPr>
              <w:t xml:space="preserve"> der konfigureres i systemet.</w:t>
            </w:r>
            <w:r w:rsidRPr="003C6C74">
              <w:rPr>
                <w:sz w:val="18"/>
                <w:szCs w:val="18"/>
              </w:rPr>
              <w:br/>
              <w:t>Og parametre for alle eventuelle jobafviklinger (batchjobs).</w:t>
            </w:r>
          </w:p>
          <w:p w:rsidR="00FC2269" w:rsidRPr="003C6C74" w:rsidRDefault="00FC2269" w:rsidP="003C6C7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C6C74">
              <w:rPr>
                <w:sz w:val="18"/>
                <w:szCs w:val="18"/>
              </w:rPr>
              <w:t>Installations- og eksekveringsrækkefølge, hvor dette giver m</w:t>
            </w:r>
            <w:r w:rsidRPr="003C6C74">
              <w:rPr>
                <w:sz w:val="18"/>
                <w:szCs w:val="18"/>
              </w:rPr>
              <w:t>e</w:t>
            </w:r>
            <w:r w:rsidRPr="003C6C74">
              <w:rPr>
                <w:sz w:val="18"/>
                <w:szCs w:val="18"/>
              </w:rPr>
              <w:t>ning. Eksempelvis ved eksekvering af scripts</w:t>
            </w:r>
            <w:r w:rsidR="005A0AA6">
              <w:rPr>
                <w:sz w:val="18"/>
                <w:szCs w:val="18"/>
              </w:rPr>
              <w:t>,</w:t>
            </w:r>
            <w:r w:rsidRPr="003C6C74">
              <w:rPr>
                <w:sz w:val="18"/>
                <w:szCs w:val="18"/>
              </w:rPr>
              <w:t xml:space="preserve"> som ændrer d</w:t>
            </w:r>
            <w:r w:rsidRPr="003C6C74">
              <w:rPr>
                <w:sz w:val="18"/>
                <w:szCs w:val="18"/>
              </w:rPr>
              <w:t>a</w:t>
            </w:r>
            <w:r w:rsidRPr="003C6C74">
              <w:rPr>
                <w:sz w:val="18"/>
                <w:szCs w:val="18"/>
              </w:rPr>
              <w:t>ta/datastrukturer m</w:t>
            </w:r>
            <w:r w:rsidR="005A0AA6">
              <w:rPr>
                <w:sz w:val="18"/>
                <w:szCs w:val="18"/>
              </w:rPr>
              <w:t>.</w:t>
            </w:r>
            <w:r w:rsidRPr="003C6C74">
              <w:rPr>
                <w:sz w:val="18"/>
                <w:szCs w:val="18"/>
              </w:rPr>
              <w:t>v.</w:t>
            </w:r>
          </w:p>
          <w:p w:rsidR="00FC2269" w:rsidRPr="003C6C74" w:rsidRDefault="00FC2269" w:rsidP="003C6C7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  <w:p w:rsidR="00FC2269" w:rsidRPr="003C6C74" w:rsidRDefault="00FC2269" w:rsidP="003C6C7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C2269" w:rsidRPr="003C6C74" w:rsidRDefault="00FC2269" w:rsidP="003C6C74">
            <w:pPr>
              <w:spacing w:line="240" w:lineRule="auto"/>
              <w:jc w:val="left"/>
              <w:rPr>
                <w:iCs/>
                <w:sz w:val="18"/>
                <w:szCs w:val="18"/>
              </w:rPr>
            </w:pPr>
            <w:r w:rsidRPr="003C6C74">
              <w:rPr>
                <w:iCs/>
                <w:sz w:val="18"/>
                <w:szCs w:val="18"/>
              </w:rPr>
              <w:t>Leverancen skal kunne install</w:t>
            </w:r>
            <w:r w:rsidRPr="003C6C74">
              <w:rPr>
                <w:iCs/>
                <w:sz w:val="18"/>
                <w:szCs w:val="18"/>
              </w:rPr>
              <w:t>e</w:t>
            </w:r>
            <w:r w:rsidRPr="003C6C74">
              <w:rPr>
                <w:iCs/>
                <w:sz w:val="18"/>
                <w:szCs w:val="18"/>
              </w:rPr>
              <w:t>res hos nuværende eller ny driftsleverandør, helt uden hjælp fra Leverandøren.</w:t>
            </w:r>
          </w:p>
        </w:tc>
      </w:tr>
      <w:tr w:rsidR="00FC2269" w:rsidRPr="003C6C74" w:rsidTr="00FC2269">
        <w:trPr>
          <w:cantSplit/>
          <w:trHeight w:val="820"/>
        </w:trPr>
        <w:tc>
          <w:tcPr>
            <w:tcW w:w="1418" w:type="dxa"/>
          </w:tcPr>
          <w:p w:rsidR="00FC2269" w:rsidRPr="003C6C74" w:rsidRDefault="00FC2269" w:rsidP="003C6C74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3C6C74">
              <w:rPr>
                <w:b/>
                <w:sz w:val="18"/>
                <w:szCs w:val="18"/>
              </w:rPr>
              <w:t xml:space="preserve">Drifts-vejledning </w:t>
            </w:r>
          </w:p>
        </w:tc>
        <w:tc>
          <w:tcPr>
            <w:tcW w:w="4927" w:type="dxa"/>
          </w:tcPr>
          <w:p w:rsidR="00FC2269" w:rsidRPr="003C6C74" w:rsidRDefault="00FC2269" w:rsidP="003C6C7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C6C74">
              <w:rPr>
                <w:sz w:val="18"/>
                <w:szCs w:val="18"/>
              </w:rPr>
              <w:t>Vejledning, der beskriver forholdene vedr. drift af Leverancen, som kan bruges til instruktion af driftsleverandør. Heriblandt medoversigt og tidspunkt for alle kørsler, som vedrører Levera</w:t>
            </w:r>
            <w:r w:rsidRPr="003C6C74">
              <w:rPr>
                <w:sz w:val="18"/>
                <w:szCs w:val="18"/>
              </w:rPr>
              <w:t>n</w:t>
            </w:r>
            <w:r w:rsidRPr="003C6C74">
              <w:rPr>
                <w:sz w:val="18"/>
                <w:szCs w:val="18"/>
              </w:rPr>
              <w:t>cen, som kan bruges til instruktion af driftsleverandør</w:t>
            </w:r>
          </w:p>
          <w:p w:rsidR="00FC2269" w:rsidRPr="003C6C74" w:rsidRDefault="00FC2269" w:rsidP="003C6C74">
            <w:pPr>
              <w:spacing w:line="240" w:lineRule="auto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FC2269" w:rsidRPr="003C6C74" w:rsidRDefault="00FC2269" w:rsidP="003C6C74">
            <w:pPr>
              <w:spacing w:line="240" w:lineRule="auto"/>
              <w:jc w:val="left"/>
              <w:rPr>
                <w:b/>
                <w:iCs/>
                <w:sz w:val="18"/>
                <w:szCs w:val="18"/>
                <w:u w:val="single"/>
              </w:rPr>
            </w:pPr>
            <w:r w:rsidRPr="003C6C74">
              <w:rPr>
                <w:b/>
                <w:sz w:val="18"/>
                <w:szCs w:val="18"/>
                <w:u w:val="single"/>
              </w:rPr>
              <w:t>Udviklings</w:t>
            </w:r>
            <w:r w:rsidR="00ED3A62">
              <w:rPr>
                <w:b/>
                <w:sz w:val="18"/>
                <w:szCs w:val="18"/>
                <w:u w:val="single"/>
              </w:rPr>
              <w:t>-</w:t>
            </w:r>
            <w:r w:rsidRPr="003C6C74">
              <w:rPr>
                <w:b/>
                <w:sz w:val="18"/>
                <w:szCs w:val="18"/>
                <w:u w:val="single"/>
              </w:rPr>
              <w:t>, test</w:t>
            </w:r>
            <w:r w:rsidR="00ED3A62">
              <w:rPr>
                <w:b/>
                <w:sz w:val="18"/>
                <w:szCs w:val="18"/>
                <w:u w:val="single"/>
              </w:rPr>
              <w:t>-</w:t>
            </w:r>
            <w:r w:rsidRPr="003C6C74">
              <w:rPr>
                <w:b/>
                <w:sz w:val="18"/>
                <w:szCs w:val="18"/>
                <w:u w:val="single"/>
              </w:rPr>
              <w:t xml:space="preserve"> og uddannelsesmiljøer</w:t>
            </w:r>
            <w:r w:rsidRPr="003C6C74">
              <w:rPr>
                <w:b/>
                <w:iCs/>
                <w:sz w:val="18"/>
                <w:szCs w:val="18"/>
                <w:u w:val="single"/>
              </w:rPr>
              <w:t xml:space="preserve"> </w:t>
            </w:r>
          </w:p>
          <w:p w:rsidR="00FC2269" w:rsidRPr="003C6C74" w:rsidRDefault="00FC2269" w:rsidP="003C6C74">
            <w:pPr>
              <w:spacing w:line="240" w:lineRule="auto"/>
              <w:jc w:val="left"/>
              <w:rPr>
                <w:iCs/>
                <w:sz w:val="18"/>
                <w:szCs w:val="18"/>
              </w:rPr>
            </w:pPr>
            <w:r w:rsidRPr="003C6C74">
              <w:rPr>
                <w:iCs/>
                <w:sz w:val="18"/>
                <w:szCs w:val="18"/>
              </w:rPr>
              <w:t>Vejledningen skal give læseren den fornødne viden til at kunne betjene de dele af Leverancen, der indgår i driften af systemet. Det drejer sig f</w:t>
            </w:r>
            <w:r w:rsidR="00ED3A62">
              <w:rPr>
                <w:iCs/>
                <w:sz w:val="18"/>
                <w:szCs w:val="18"/>
              </w:rPr>
              <w:t>.eks.</w:t>
            </w:r>
            <w:r w:rsidRPr="003C6C74">
              <w:rPr>
                <w:iCs/>
                <w:sz w:val="18"/>
                <w:szCs w:val="18"/>
              </w:rPr>
              <w:t xml:space="preserve"> om håndtering af kørsler og håndtering af data, der skal ind eller ud af Leverancen. Vejledningen indeho</w:t>
            </w:r>
            <w:r w:rsidRPr="003C6C74">
              <w:rPr>
                <w:iCs/>
                <w:sz w:val="18"/>
                <w:szCs w:val="18"/>
              </w:rPr>
              <w:t>l</w:t>
            </w:r>
            <w:r w:rsidRPr="003C6C74">
              <w:rPr>
                <w:iCs/>
                <w:sz w:val="18"/>
                <w:szCs w:val="18"/>
              </w:rPr>
              <w:t>der også en beskrivelse af de processer, der er en forudsætning for, at Leverancen kan køre, en evt. fallback</w:t>
            </w:r>
            <w:r w:rsidR="00ED3A62">
              <w:rPr>
                <w:iCs/>
                <w:sz w:val="18"/>
                <w:szCs w:val="18"/>
              </w:rPr>
              <w:t>-</w:t>
            </w:r>
            <w:r w:rsidRPr="003C6C74">
              <w:rPr>
                <w:iCs/>
                <w:sz w:val="18"/>
                <w:szCs w:val="18"/>
              </w:rPr>
              <w:t>plan samt vejle</w:t>
            </w:r>
            <w:r w:rsidRPr="003C6C74">
              <w:rPr>
                <w:iCs/>
                <w:sz w:val="18"/>
                <w:szCs w:val="18"/>
              </w:rPr>
              <w:t>d</w:t>
            </w:r>
            <w:r w:rsidRPr="003C6C74">
              <w:rPr>
                <w:iCs/>
                <w:sz w:val="18"/>
                <w:szCs w:val="18"/>
              </w:rPr>
              <w:t>ning for fejlsituationer og afhjælpning af disse.</w:t>
            </w:r>
          </w:p>
          <w:p w:rsidR="00FC2269" w:rsidRPr="003C6C74" w:rsidRDefault="00FC2269" w:rsidP="003C6C74">
            <w:pPr>
              <w:spacing w:line="240" w:lineRule="auto"/>
              <w:jc w:val="left"/>
              <w:rPr>
                <w:iCs/>
                <w:sz w:val="18"/>
                <w:szCs w:val="18"/>
              </w:rPr>
            </w:pPr>
          </w:p>
          <w:p w:rsidR="00FC2269" w:rsidRPr="003C6C74" w:rsidRDefault="00FC2269" w:rsidP="003C6C74">
            <w:pPr>
              <w:spacing w:line="240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3C6C74">
              <w:rPr>
                <w:b/>
                <w:sz w:val="18"/>
                <w:szCs w:val="18"/>
                <w:u w:val="single"/>
              </w:rPr>
              <w:t>Produktionsmiljø</w:t>
            </w:r>
          </w:p>
          <w:p w:rsidR="00FC2269" w:rsidRPr="003C6C74" w:rsidRDefault="00FC2269" w:rsidP="003C6C74">
            <w:pPr>
              <w:spacing w:line="240" w:lineRule="auto"/>
              <w:jc w:val="left"/>
              <w:rPr>
                <w:iCs/>
                <w:sz w:val="18"/>
                <w:szCs w:val="18"/>
              </w:rPr>
            </w:pPr>
            <w:r w:rsidRPr="003C6C74">
              <w:rPr>
                <w:iCs/>
                <w:sz w:val="18"/>
                <w:szCs w:val="18"/>
              </w:rPr>
              <w:t>Vejledningen skal give læseren den fornødne viden til at kunne betjene de dele af Leverancen, der indgår i driften af systemet. Det drejer sig f</w:t>
            </w:r>
            <w:r w:rsidR="00ED3A62">
              <w:rPr>
                <w:iCs/>
                <w:sz w:val="18"/>
                <w:szCs w:val="18"/>
              </w:rPr>
              <w:t>.eks.</w:t>
            </w:r>
            <w:r w:rsidRPr="003C6C74">
              <w:rPr>
                <w:iCs/>
                <w:sz w:val="18"/>
                <w:szCs w:val="18"/>
              </w:rPr>
              <w:t xml:space="preserve"> om håndtering af kørsler og håndtering af data, der skal ind eller ud af Leverancen. Vejledningen indeho</w:t>
            </w:r>
            <w:r w:rsidRPr="003C6C74">
              <w:rPr>
                <w:iCs/>
                <w:sz w:val="18"/>
                <w:szCs w:val="18"/>
              </w:rPr>
              <w:t>l</w:t>
            </w:r>
            <w:r w:rsidRPr="003C6C74">
              <w:rPr>
                <w:iCs/>
                <w:sz w:val="18"/>
                <w:szCs w:val="18"/>
              </w:rPr>
              <w:t>der også en beskrivelse af de processer, der er en forudsætning for, at Leverancen kan køre, en evt. fallback</w:t>
            </w:r>
            <w:r w:rsidR="00ED3A62">
              <w:rPr>
                <w:iCs/>
                <w:sz w:val="18"/>
                <w:szCs w:val="18"/>
              </w:rPr>
              <w:t>-</w:t>
            </w:r>
            <w:r w:rsidRPr="003C6C74">
              <w:rPr>
                <w:iCs/>
                <w:sz w:val="18"/>
                <w:szCs w:val="18"/>
              </w:rPr>
              <w:t>plan samt vejle</w:t>
            </w:r>
            <w:r w:rsidRPr="003C6C74">
              <w:rPr>
                <w:iCs/>
                <w:sz w:val="18"/>
                <w:szCs w:val="18"/>
              </w:rPr>
              <w:t>d</w:t>
            </w:r>
            <w:r w:rsidRPr="003C6C74">
              <w:rPr>
                <w:iCs/>
                <w:sz w:val="18"/>
                <w:szCs w:val="18"/>
              </w:rPr>
              <w:t>ning for fejlsituationer og afhjælpning af disse.</w:t>
            </w:r>
          </w:p>
          <w:p w:rsidR="00FC2269" w:rsidRPr="003C6C74" w:rsidRDefault="00FC2269" w:rsidP="003C6C7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C6C74">
              <w:rPr>
                <w:iCs/>
                <w:sz w:val="18"/>
                <w:szCs w:val="18"/>
              </w:rPr>
              <w:t>Driftsvejledninger skal bl.a. indeholde en driftsplan/oversigt over de kørsler, der kører på bestemte tidspunkter. Det kan f</w:t>
            </w:r>
            <w:r w:rsidR="00ED3A62">
              <w:rPr>
                <w:iCs/>
                <w:sz w:val="18"/>
                <w:szCs w:val="18"/>
              </w:rPr>
              <w:t>.eks.</w:t>
            </w:r>
            <w:r w:rsidRPr="003C6C74">
              <w:rPr>
                <w:iCs/>
                <w:sz w:val="18"/>
                <w:szCs w:val="18"/>
              </w:rPr>
              <w:t xml:space="preserve"> være back-up-kørsler. Det skal af planen fremgå, hvornår kør</w:t>
            </w:r>
            <w:r w:rsidRPr="003C6C74">
              <w:rPr>
                <w:iCs/>
                <w:sz w:val="18"/>
                <w:szCs w:val="18"/>
              </w:rPr>
              <w:t>s</w:t>
            </w:r>
            <w:r w:rsidRPr="003C6C74">
              <w:rPr>
                <w:iCs/>
                <w:sz w:val="18"/>
                <w:szCs w:val="18"/>
              </w:rPr>
              <w:t>lerne sættes i gang</w:t>
            </w:r>
            <w:r w:rsidR="00ED3A62">
              <w:rPr>
                <w:iCs/>
                <w:sz w:val="18"/>
                <w:szCs w:val="18"/>
              </w:rPr>
              <w:t>,</w:t>
            </w:r>
            <w:r w:rsidRPr="003C6C74">
              <w:rPr>
                <w:iCs/>
                <w:sz w:val="18"/>
                <w:szCs w:val="18"/>
              </w:rPr>
              <w:t xml:space="preserve"> og hvad der sker ved et evt. output. Drift</w:t>
            </w:r>
            <w:r w:rsidRPr="003C6C74">
              <w:rPr>
                <w:iCs/>
                <w:sz w:val="18"/>
                <w:szCs w:val="18"/>
              </w:rPr>
              <w:t>s</w:t>
            </w:r>
            <w:r w:rsidRPr="003C6C74">
              <w:rPr>
                <w:iCs/>
                <w:sz w:val="18"/>
                <w:szCs w:val="18"/>
              </w:rPr>
              <w:t>planen vil ofte blive bygget ind i driftsorganisationens samlede drift</w:t>
            </w:r>
            <w:r w:rsidRPr="003C6C74">
              <w:rPr>
                <w:iCs/>
                <w:sz w:val="18"/>
                <w:szCs w:val="18"/>
              </w:rPr>
              <w:t>s</w:t>
            </w:r>
            <w:r w:rsidRPr="003C6C74">
              <w:rPr>
                <w:iCs/>
                <w:sz w:val="18"/>
                <w:szCs w:val="18"/>
              </w:rPr>
              <w:t>plan.</w:t>
            </w:r>
          </w:p>
        </w:tc>
        <w:tc>
          <w:tcPr>
            <w:tcW w:w="2552" w:type="dxa"/>
          </w:tcPr>
          <w:p w:rsidR="00FC2269" w:rsidRPr="003C6C74" w:rsidRDefault="00FC2269" w:rsidP="003C6C74">
            <w:pPr>
              <w:spacing w:line="240" w:lineRule="auto"/>
              <w:jc w:val="left"/>
              <w:rPr>
                <w:iCs/>
                <w:sz w:val="18"/>
                <w:szCs w:val="18"/>
              </w:rPr>
            </w:pPr>
            <w:r w:rsidRPr="003C6C74">
              <w:rPr>
                <w:iCs/>
                <w:sz w:val="18"/>
                <w:szCs w:val="18"/>
              </w:rPr>
              <w:t>Driften af Leverancen skal kunne varetages af enhver etableret driftsleverandør.</w:t>
            </w:r>
          </w:p>
        </w:tc>
      </w:tr>
      <w:tr w:rsidR="00FC2269" w:rsidRPr="003C6C74" w:rsidTr="00FC2269">
        <w:trPr>
          <w:cantSplit/>
          <w:trHeight w:val="1042"/>
        </w:trPr>
        <w:tc>
          <w:tcPr>
            <w:tcW w:w="1418" w:type="dxa"/>
            <w:tcBorders>
              <w:bottom w:val="single" w:sz="4" w:space="0" w:color="auto"/>
            </w:tcBorders>
          </w:tcPr>
          <w:p w:rsidR="00FC2269" w:rsidRPr="003C6C74" w:rsidRDefault="00FC2269" w:rsidP="003C6C74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3C6C74">
              <w:rPr>
                <w:b/>
                <w:sz w:val="18"/>
                <w:szCs w:val="18"/>
              </w:rPr>
              <w:t>Data Diction</w:t>
            </w:r>
            <w:r w:rsidRPr="003C6C74">
              <w:rPr>
                <w:b/>
                <w:sz w:val="18"/>
                <w:szCs w:val="18"/>
              </w:rPr>
              <w:t>a</w:t>
            </w:r>
            <w:r w:rsidRPr="003C6C74">
              <w:rPr>
                <w:b/>
                <w:sz w:val="18"/>
                <w:szCs w:val="18"/>
              </w:rPr>
              <w:t>ry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FC2269" w:rsidRPr="003C6C74" w:rsidRDefault="00FC2269" w:rsidP="003C6C7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C6C74">
              <w:rPr>
                <w:sz w:val="18"/>
                <w:szCs w:val="18"/>
              </w:rPr>
              <w:t>Data dictionary, supplerende navngivningsstandard</w:t>
            </w:r>
          </w:p>
          <w:p w:rsidR="00FC2269" w:rsidRPr="003C6C74" w:rsidRDefault="00FC2269" w:rsidP="003C6C7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  <w:p w:rsidR="00FC2269" w:rsidRPr="003C6C74" w:rsidRDefault="00FC2269" w:rsidP="003C6C7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C6C74">
              <w:rPr>
                <w:sz w:val="18"/>
                <w:szCs w:val="18"/>
              </w:rPr>
              <w:t>Definerer og sikrer</w:t>
            </w:r>
            <w:r w:rsidR="00ED3A62">
              <w:rPr>
                <w:sz w:val="18"/>
                <w:szCs w:val="18"/>
              </w:rPr>
              <w:t>,</w:t>
            </w:r>
            <w:r w:rsidRPr="003C6C74">
              <w:rPr>
                <w:sz w:val="18"/>
                <w:szCs w:val="18"/>
              </w:rPr>
              <w:t xml:space="preserve"> at der benyttes samme ord for de samme termer. Typisk vil samarbejdende systemer have forskellig nav</w:t>
            </w:r>
            <w:r w:rsidRPr="003C6C74">
              <w:rPr>
                <w:sz w:val="18"/>
                <w:szCs w:val="18"/>
              </w:rPr>
              <w:t>n</w:t>
            </w:r>
            <w:r w:rsidRPr="003C6C74">
              <w:rPr>
                <w:sz w:val="18"/>
                <w:szCs w:val="18"/>
              </w:rPr>
              <w:t>givning af samme koncepter. Eksempel: "Kreditor" kan opfattes som "Debitor" i et andet system.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C2269" w:rsidRPr="003C6C74" w:rsidRDefault="00FC2269" w:rsidP="003C6C7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C6C74">
              <w:rPr>
                <w:sz w:val="18"/>
                <w:szCs w:val="18"/>
              </w:rPr>
              <w:t>Kvaliteten må anses tilfredssti</w:t>
            </w:r>
            <w:r w:rsidRPr="003C6C74">
              <w:rPr>
                <w:sz w:val="18"/>
                <w:szCs w:val="18"/>
              </w:rPr>
              <w:t>l</w:t>
            </w:r>
            <w:r w:rsidRPr="003C6C74">
              <w:rPr>
                <w:sz w:val="18"/>
                <w:szCs w:val="18"/>
              </w:rPr>
              <w:t>lende når:    </w:t>
            </w:r>
          </w:p>
          <w:p w:rsidR="00FC2269" w:rsidRPr="003C6C74" w:rsidRDefault="00FC2269" w:rsidP="003C6C7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C6C74">
              <w:rPr>
                <w:sz w:val="18"/>
                <w:szCs w:val="18"/>
              </w:rPr>
              <w:t xml:space="preserve">1. Alle væsentlige termer er beskrevet   </w:t>
            </w:r>
          </w:p>
          <w:p w:rsidR="00FC2269" w:rsidRPr="003C6C74" w:rsidRDefault="00FC2269" w:rsidP="003C6C7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C6C74">
              <w:rPr>
                <w:sz w:val="18"/>
                <w:szCs w:val="18"/>
              </w:rPr>
              <w:t>2. Oversættelse mellem forske</w:t>
            </w:r>
            <w:r w:rsidRPr="003C6C74">
              <w:rPr>
                <w:sz w:val="18"/>
                <w:szCs w:val="18"/>
              </w:rPr>
              <w:t>l</w:t>
            </w:r>
            <w:r w:rsidRPr="003C6C74">
              <w:rPr>
                <w:sz w:val="18"/>
                <w:szCs w:val="18"/>
              </w:rPr>
              <w:t>lig navngivning er beskrevet</w:t>
            </w:r>
          </w:p>
        </w:tc>
      </w:tr>
      <w:tr w:rsidR="00FC2269" w:rsidRPr="003C6C74" w:rsidTr="00FC2269">
        <w:trPr>
          <w:cantSplit/>
          <w:trHeight w:val="1042"/>
        </w:trPr>
        <w:tc>
          <w:tcPr>
            <w:tcW w:w="1418" w:type="dxa"/>
            <w:tcBorders>
              <w:bottom w:val="single" w:sz="4" w:space="0" w:color="auto"/>
            </w:tcBorders>
          </w:tcPr>
          <w:p w:rsidR="00FC2269" w:rsidRPr="003C6C74" w:rsidRDefault="00FC2269" w:rsidP="003C6C74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3C6C74">
              <w:rPr>
                <w:b/>
                <w:sz w:val="18"/>
                <w:szCs w:val="18"/>
              </w:rPr>
              <w:lastRenderedPageBreak/>
              <w:t xml:space="preserve">Komponent- </w:t>
            </w:r>
          </w:p>
          <w:p w:rsidR="00FC2269" w:rsidRPr="003C6C74" w:rsidRDefault="00FC2269" w:rsidP="003C6C74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3C6C74">
              <w:rPr>
                <w:b/>
                <w:sz w:val="18"/>
                <w:szCs w:val="18"/>
              </w:rPr>
              <w:t>og</w:t>
            </w:r>
          </w:p>
          <w:p w:rsidR="00FC2269" w:rsidRPr="003C6C74" w:rsidDel="000D0F9D" w:rsidRDefault="00FC2269" w:rsidP="003C6C74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3C6C74">
              <w:rPr>
                <w:b/>
                <w:sz w:val="18"/>
                <w:szCs w:val="18"/>
              </w:rPr>
              <w:t>Grænseflade-oversigt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FC2269" w:rsidRPr="003C6C74" w:rsidRDefault="00FC2269" w:rsidP="003C6C74">
            <w:pPr>
              <w:spacing w:line="240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3C6C74">
              <w:rPr>
                <w:b/>
                <w:sz w:val="18"/>
                <w:szCs w:val="18"/>
                <w:u w:val="single"/>
              </w:rPr>
              <w:t>Komponenter</w:t>
            </w:r>
          </w:p>
          <w:p w:rsidR="00FC2269" w:rsidRPr="003C6C74" w:rsidRDefault="00FC2269" w:rsidP="003C6C7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C6C74">
              <w:rPr>
                <w:sz w:val="18"/>
                <w:szCs w:val="18"/>
              </w:rPr>
              <w:t>Overblik over Leverancens komponenter. Eksempelvis i form af et komponentdiagram.</w:t>
            </w:r>
          </w:p>
          <w:p w:rsidR="00FC2269" w:rsidRPr="003C6C74" w:rsidRDefault="00FC2269" w:rsidP="003C6C74">
            <w:pPr>
              <w:spacing w:line="240" w:lineRule="auto"/>
              <w:jc w:val="left"/>
              <w:rPr>
                <w:iCs/>
                <w:sz w:val="18"/>
                <w:szCs w:val="18"/>
              </w:rPr>
            </w:pPr>
          </w:p>
          <w:p w:rsidR="00FC2269" w:rsidRPr="003C6C74" w:rsidRDefault="00FC2269" w:rsidP="003C6C74">
            <w:pPr>
              <w:spacing w:line="240" w:lineRule="auto"/>
              <w:jc w:val="left"/>
              <w:rPr>
                <w:iCs/>
                <w:sz w:val="18"/>
                <w:szCs w:val="18"/>
              </w:rPr>
            </w:pPr>
            <w:r w:rsidRPr="003C6C74">
              <w:rPr>
                <w:iCs/>
                <w:sz w:val="18"/>
                <w:szCs w:val="18"/>
              </w:rPr>
              <w:t>Skal give overblik over systemets kontekst og systemets tekniske dele, deres indbyrdes samspil og gensidige samt eksterne a</w:t>
            </w:r>
            <w:r w:rsidRPr="003C6C74">
              <w:rPr>
                <w:iCs/>
                <w:sz w:val="18"/>
                <w:szCs w:val="18"/>
              </w:rPr>
              <w:t>f</w:t>
            </w:r>
            <w:r w:rsidRPr="003C6C74">
              <w:rPr>
                <w:iCs/>
                <w:sz w:val="18"/>
                <w:szCs w:val="18"/>
              </w:rPr>
              <w:t>hængigheder. Kan i et vist omfang danne grundlag for en vurd</w:t>
            </w:r>
            <w:r w:rsidRPr="003C6C74">
              <w:rPr>
                <w:iCs/>
                <w:sz w:val="18"/>
                <w:szCs w:val="18"/>
              </w:rPr>
              <w:t>e</w:t>
            </w:r>
            <w:r w:rsidRPr="003C6C74">
              <w:rPr>
                <w:iCs/>
                <w:sz w:val="18"/>
                <w:szCs w:val="18"/>
              </w:rPr>
              <w:t xml:space="preserve">ring af systemarkitekturens kvalitet </w:t>
            </w:r>
          </w:p>
          <w:p w:rsidR="00FC2269" w:rsidRPr="003C6C74" w:rsidRDefault="00FC2269" w:rsidP="003C6C7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  <w:p w:rsidR="00FC2269" w:rsidRPr="003C6C74" w:rsidRDefault="00FC2269" w:rsidP="003C6C74">
            <w:pPr>
              <w:spacing w:line="240" w:lineRule="auto"/>
              <w:jc w:val="left"/>
              <w:rPr>
                <w:b/>
                <w:iCs/>
                <w:sz w:val="18"/>
                <w:szCs w:val="18"/>
                <w:u w:val="single"/>
              </w:rPr>
            </w:pPr>
            <w:r w:rsidRPr="003C6C74">
              <w:rPr>
                <w:b/>
                <w:sz w:val="18"/>
                <w:szCs w:val="18"/>
                <w:u w:val="single"/>
              </w:rPr>
              <w:t>Tekniske grænseflader</w:t>
            </w:r>
          </w:p>
          <w:p w:rsidR="00FC2269" w:rsidRPr="003C6C74" w:rsidRDefault="00FC2269" w:rsidP="003C6C74">
            <w:pPr>
              <w:spacing w:line="240" w:lineRule="auto"/>
              <w:jc w:val="left"/>
              <w:rPr>
                <w:iCs/>
                <w:sz w:val="18"/>
                <w:szCs w:val="18"/>
              </w:rPr>
            </w:pPr>
            <w:r w:rsidRPr="003C6C74">
              <w:rPr>
                <w:iCs/>
                <w:sz w:val="18"/>
                <w:szCs w:val="18"/>
              </w:rPr>
              <w:t>Beskrivelsen af tekniske grænseflader skal dokumentere Lev</w:t>
            </w:r>
            <w:r w:rsidRPr="003C6C74">
              <w:rPr>
                <w:iCs/>
                <w:sz w:val="18"/>
                <w:szCs w:val="18"/>
              </w:rPr>
              <w:t>e</w:t>
            </w:r>
            <w:r w:rsidRPr="003C6C74">
              <w:rPr>
                <w:iCs/>
                <w:sz w:val="18"/>
                <w:szCs w:val="18"/>
              </w:rPr>
              <w:t>rancens tekniske grænseflader, således at det er muligt for Ku</w:t>
            </w:r>
            <w:r w:rsidRPr="003C6C74">
              <w:rPr>
                <w:iCs/>
                <w:sz w:val="18"/>
                <w:szCs w:val="18"/>
              </w:rPr>
              <w:t>n</w:t>
            </w:r>
            <w:r w:rsidRPr="003C6C74">
              <w:rPr>
                <w:iCs/>
                <w:sz w:val="18"/>
                <w:szCs w:val="18"/>
              </w:rPr>
              <w:t>den og/eller tredjepart, på vegne af Kunden, at anvende disse. Heri indgår servicekataloger og XML-skemaer.</w:t>
            </w:r>
          </w:p>
          <w:p w:rsidR="00FC2269" w:rsidRPr="003C6C74" w:rsidRDefault="00FC2269" w:rsidP="003C6C74">
            <w:pPr>
              <w:spacing w:line="240" w:lineRule="auto"/>
              <w:jc w:val="left"/>
              <w:rPr>
                <w:iCs/>
                <w:sz w:val="18"/>
                <w:szCs w:val="18"/>
              </w:rPr>
            </w:pPr>
          </w:p>
          <w:p w:rsidR="00FC2269" w:rsidRPr="003C6C74" w:rsidRDefault="00FC2269" w:rsidP="003C6C7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C6C74">
              <w:rPr>
                <w:sz w:val="18"/>
                <w:szCs w:val="18"/>
              </w:rPr>
              <w:t>Beskrivelse af hver komponent og snitflade med oplysninger om</w:t>
            </w:r>
            <w:r w:rsidR="00BB0C44">
              <w:rPr>
                <w:sz w:val="18"/>
                <w:szCs w:val="18"/>
              </w:rPr>
              <w:t>,</w:t>
            </w:r>
            <w:r w:rsidRPr="003C6C74">
              <w:rPr>
                <w:sz w:val="18"/>
                <w:szCs w:val="18"/>
              </w:rPr>
              <w:t xml:space="preserve"> hvordan data skal se ud ved anvendelse af integrationen. Heru</w:t>
            </w:r>
            <w:r w:rsidRPr="003C6C74">
              <w:rPr>
                <w:sz w:val="18"/>
                <w:szCs w:val="18"/>
              </w:rPr>
              <w:t>n</w:t>
            </w:r>
            <w:r w:rsidRPr="003C6C74">
              <w:rPr>
                <w:sz w:val="18"/>
                <w:szCs w:val="18"/>
              </w:rPr>
              <w:t>der beskrivelse af integrationer ved brug af sekvensdiagrammer eller flowchart (heriblandt dataflowdiagram).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C2269" w:rsidRPr="003C6C74" w:rsidRDefault="00FC2269" w:rsidP="003C6C74">
            <w:pPr>
              <w:spacing w:line="240" w:lineRule="auto"/>
              <w:jc w:val="left"/>
              <w:rPr>
                <w:iCs/>
                <w:sz w:val="18"/>
                <w:szCs w:val="18"/>
              </w:rPr>
            </w:pPr>
            <w:r w:rsidRPr="003C6C74">
              <w:rPr>
                <w:iCs/>
                <w:sz w:val="18"/>
                <w:szCs w:val="18"/>
              </w:rPr>
              <w:t>Hvor der er forskel på de tekn</w:t>
            </w:r>
            <w:r w:rsidRPr="003C6C74">
              <w:rPr>
                <w:iCs/>
                <w:sz w:val="18"/>
                <w:szCs w:val="18"/>
              </w:rPr>
              <w:t>i</w:t>
            </w:r>
            <w:r w:rsidRPr="003C6C74">
              <w:rPr>
                <w:iCs/>
                <w:sz w:val="18"/>
                <w:szCs w:val="18"/>
              </w:rPr>
              <w:t>ske grænseflader</w:t>
            </w:r>
            <w:r w:rsidR="00ED3A62">
              <w:rPr>
                <w:iCs/>
                <w:sz w:val="18"/>
                <w:szCs w:val="18"/>
              </w:rPr>
              <w:t>,</w:t>
            </w:r>
            <w:r w:rsidRPr="003C6C74">
              <w:rPr>
                <w:iCs/>
                <w:sz w:val="18"/>
                <w:szCs w:val="18"/>
              </w:rPr>
              <w:t xml:space="preserve"> beskrives det særskilt pr. miljø i relevante miljøer er planlagt og beskrevet.</w:t>
            </w:r>
          </w:p>
          <w:p w:rsidR="00FC2269" w:rsidRPr="003C6C74" w:rsidRDefault="00FC2269" w:rsidP="003C6C74">
            <w:pPr>
              <w:spacing w:line="240" w:lineRule="auto"/>
              <w:jc w:val="left"/>
              <w:rPr>
                <w:iCs/>
                <w:sz w:val="18"/>
                <w:szCs w:val="18"/>
              </w:rPr>
            </w:pPr>
          </w:p>
          <w:p w:rsidR="00FC2269" w:rsidRPr="003C6C74" w:rsidRDefault="00FC2269" w:rsidP="003C6C74">
            <w:pPr>
              <w:spacing w:line="240" w:lineRule="auto"/>
              <w:jc w:val="left"/>
              <w:rPr>
                <w:iCs/>
                <w:sz w:val="18"/>
                <w:szCs w:val="18"/>
              </w:rPr>
            </w:pPr>
            <w:r w:rsidRPr="003C6C74">
              <w:rPr>
                <w:iCs/>
                <w:sz w:val="18"/>
                <w:szCs w:val="18"/>
              </w:rPr>
              <w:t>Dokumentationen skal synli</w:t>
            </w:r>
            <w:r w:rsidRPr="003C6C74">
              <w:rPr>
                <w:iCs/>
                <w:sz w:val="18"/>
                <w:szCs w:val="18"/>
              </w:rPr>
              <w:t>g</w:t>
            </w:r>
            <w:r w:rsidRPr="003C6C74">
              <w:rPr>
                <w:iCs/>
                <w:sz w:val="18"/>
                <w:szCs w:val="18"/>
              </w:rPr>
              <w:t>gøre</w:t>
            </w:r>
            <w:r w:rsidR="00BB0C44">
              <w:rPr>
                <w:iCs/>
                <w:sz w:val="18"/>
                <w:szCs w:val="18"/>
              </w:rPr>
              <w:t>,</w:t>
            </w:r>
            <w:r w:rsidRPr="003C6C74">
              <w:rPr>
                <w:iCs/>
                <w:sz w:val="18"/>
                <w:szCs w:val="18"/>
              </w:rPr>
              <w:t xml:space="preserve"> hvordan data bevæger sig i systemet. </w:t>
            </w:r>
          </w:p>
          <w:p w:rsidR="00FC2269" w:rsidRPr="003C6C74" w:rsidRDefault="00FC2269" w:rsidP="003C6C74">
            <w:pPr>
              <w:spacing w:line="240" w:lineRule="auto"/>
              <w:jc w:val="left"/>
              <w:rPr>
                <w:iCs/>
                <w:sz w:val="18"/>
                <w:szCs w:val="18"/>
              </w:rPr>
            </w:pPr>
          </w:p>
          <w:p w:rsidR="00FC2269" w:rsidRPr="003C6C74" w:rsidRDefault="00FC2269" w:rsidP="003C6C7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C6C74">
              <w:rPr>
                <w:iCs/>
                <w:sz w:val="18"/>
                <w:szCs w:val="18"/>
              </w:rPr>
              <w:t>Dokumentationen skal unde</w:t>
            </w:r>
            <w:r w:rsidRPr="003C6C74">
              <w:rPr>
                <w:iCs/>
                <w:sz w:val="18"/>
                <w:szCs w:val="18"/>
              </w:rPr>
              <w:t>r</w:t>
            </w:r>
            <w:r w:rsidRPr="003C6C74">
              <w:rPr>
                <w:iCs/>
                <w:sz w:val="18"/>
                <w:szCs w:val="18"/>
              </w:rPr>
              <w:t>støtte let integration af tredj</w:t>
            </w:r>
            <w:r w:rsidRPr="003C6C74">
              <w:rPr>
                <w:iCs/>
                <w:sz w:val="18"/>
                <w:szCs w:val="18"/>
              </w:rPr>
              <w:t>e</w:t>
            </w:r>
            <w:r w:rsidRPr="003C6C74">
              <w:rPr>
                <w:iCs/>
                <w:sz w:val="18"/>
                <w:szCs w:val="18"/>
              </w:rPr>
              <w:t>parts løsninger. Eksempelvis Kundens egen hjemmeside.</w:t>
            </w:r>
          </w:p>
        </w:tc>
      </w:tr>
      <w:tr w:rsidR="00FC2269" w:rsidRPr="003C6C74" w:rsidTr="00BD1600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</w:tcPr>
          <w:p w:rsidR="00FC2269" w:rsidRPr="003C6C74" w:rsidRDefault="00FC2269" w:rsidP="003C6C74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3C6C74">
              <w:rPr>
                <w:b/>
                <w:sz w:val="18"/>
                <w:szCs w:val="18"/>
                <w:lang w:val="en-US"/>
              </w:rPr>
              <w:t>Fallback</w:t>
            </w:r>
            <w:r w:rsidR="00BB0C44">
              <w:rPr>
                <w:b/>
                <w:sz w:val="18"/>
                <w:szCs w:val="18"/>
                <w:lang w:val="en-US"/>
              </w:rPr>
              <w:t>-</w:t>
            </w:r>
            <w:r w:rsidRPr="003C6C74">
              <w:rPr>
                <w:b/>
                <w:sz w:val="18"/>
                <w:szCs w:val="18"/>
                <w:lang w:val="en-US"/>
              </w:rPr>
              <w:t>plan</w:t>
            </w:r>
            <w:r w:rsidRPr="003C6C74">
              <w:rPr>
                <w:sz w:val="18"/>
                <w:szCs w:val="18"/>
                <w:lang w:val="en-US"/>
              </w:rPr>
              <w:t xml:space="preserve"> </w:t>
            </w:r>
            <w:r w:rsidRPr="003C6C74">
              <w:rPr>
                <w:i/>
                <w:sz w:val="18"/>
                <w:szCs w:val="18"/>
                <w:lang w:val="en-US"/>
              </w:rPr>
              <w:t>Business Cont</w:t>
            </w:r>
            <w:r w:rsidRPr="003C6C74">
              <w:rPr>
                <w:i/>
                <w:sz w:val="18"/>
                <w:szCs w:val="18"/>
                <w:lang w:val="en-US"/>
              </w:rPr>
              <w:t>i</w:t>
            </w:r>
            <w:r w:rsidRPr="003C6C74">
              <w:rPr>
                <w:i/>
                <w:sz w:val="18"/>
                <w:szCs w:val="18"/>
                <w:lang w:val="en-US"/>
              </w:rPr>
              <w:t>nuity / Disaster Recovery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FC2269" w:rsidRPr="003C6C74" w:rsidRDefault="00FC2269" w:rsidP="003C6C74">
            <w:pPr>
              <w:spacing w:line="240" w:lineRule="auto"/>
              <w:jc w:val="left"/>
              <w:rPr>
                <w:iCs/>
                <w:sz w:val="18"/>
                <w:szCs w:val="18"/>
              </w:rPr>
            </w:pPr>
            <w:r w:rsidRPr="003C6C74">
              <w:rPr>
                <w:sz w:val="18"/>
                <w:szCs w:val="18"/>
              </w:rPr>
              <w:t>Plan for Fallback af Leverancen, der beskriver, hvad der som minimum skal gøres for at retablere Leverancen til instruktion af driftsleverandør</w:t>
            </w:r>
            <w:r w:rsidRPr="003C6C74">
              <w:rPr>
                <w:iCs/>
                <w:sz w:val="18"/>
                <w:szCs w:val="18"/>
              </w:rPr>
              <w:t xml:space="preserve"> </w:t>
            </w:r>
          </w:p>
          <w:p w:rsidR="00FC2269" w:rsidRPr="003C6C74" w:rsidRDefault="00FC2269" w:rsidP="003C6C74">
            <w:pPr>
              <w:spacing w:line="240" w:lineRule="auto"/>
              <w:jc w:val="left"/>
              <w:rPr>
                <w:iCs/>
                <w:sz w:val="18"/>
                <w:szCs w:val="18"/>
              </w:rPr>
            </w:pPr>
          </w:p>
          <w:p w:rsidR="00FC2269" w:rsidRPr="003C6C74" w:rsidRDefault="00FC2269" w:rsidP="003C6C74">
            <w:pPr>
              <w:spacing w:line="240" w:lineRule="auto"/>
              <w:jc w:val="left"/>
              <w:rPr>
                <w:iCs/>
                <w:sz w:val="18"/>
                <w:szCs w:val="18"/>
              </w:rPr>
            </w:pPr>
            <w:r w:rsidRPr="003C6C74">
              <w:rPr>
                <w:iCs/>
                <w:sz w:val="18"/>
                <w:szCs w:val="18"/>
              </w:rPr>
              <w:t>Plan for Fallback af systemet, der skal modvirke afbrydelser i Kundens forretningsaktiviteter, beskytte kritiske informationsa</w:t>
            </w:r>
            <w:r w:rsidRPr="003C6C74">
              <w:rPr>
                <w:iCs/>
                <w:sz w:val="18"/>
                <w:szCs w:val="18"/>
              </w:rPr>
              <w:t>k</w:t>
            </w:r>
            <w:r w:rsidRPr="003C6C74">
              <w:rPr>
                <w:iCs/>
                <w:sz w:val="18"/>
                <w:szCs w:val="18"/>
              </w:rPr>
              <w:t>tiver og sikre hurtig retablering. Planen skal jævnligt opdateres og afprøves.</w:t>
            </w:r>
          </w:p>
          <w:p w:rsidR="00FC2269" w:rsidRPr="003C6C74" w:rsidRDefault="00FC2269" w:rsidP="003C6C74">
            <w:pPr>
              <w:spacing w:line="240" w:lineRule="auto"/>
              <w:jc w:val="left"/>
              <w:rPr>
                <w:iCs/>
                <w:sz w:val="18"/>
                <w:szCs w:val="18"/>
              </w:rPr>
            </w:pPr>
          </w:p>
          <w:p w:rsidR="00FC2269" w:rsidRPr="003C6C74" w:rsidRDefault="00FC2269" w:rsidP="003C6C74">
            <w:pPr>
              <w:spacing w:line="240" w:lineRule="auto"/>
              <w:jc w:val="left"/>
              <w:rPr>
                <w:iCs/>
                <w:sz w:val="18"/>
                <w:szCs w:val="18"/>
              </w:rPr>
            </w:pPr>
            <w:r w:rsidRPr="003C6C74">
              <w:rPr>
                <w:iCs/>
                <w:sz w:val="18"/>
                <w:szCs w:val="18"/>
              </w:rPr>
              <w:t>Som en del af Fallback</w:t>
            </w:r>
            <w:r w:rsidR="00BB0C44">
              <w:rPr>
                <w:iCs/>
                <w:sz w:val="18"/>
                <w:szCs w:val="18"/>
              </w:rPr>
              <w:t>-</w:t>
            </w:r>
            <w:r w:rsidRPr="003C6C74">
              <w:rPr>
                <w:iCs/>
                <w:sz w:val="18"/>
                <w:szCs w:val="18"/>
              </w:rPr>
              <w:t>planen skal der være en risiko- og så</w:t>
            </w:r>
            <w:r w:rsidRPr="003C6C74">
              <w:rPr>
                <w:iCs/>
                <w:sz w:val="18"/>
                <w:szCs w:val="18"/>
              </w:rPr>
              <w:t>r</w:t>
            </w:r>
            <w:r w:rsidRPr="003C6C74">
              <w:rPr>
                <w:iCs/>
                <w:sz w:val="18"/>
                <w:szCs w:val="18"/>
              </w:rPr>
              <w:t>barhedsvurdering af systemet og dets komponenter og afhængi</w:t>
            </w:r>
            <w:r w:rsidRPr="003C6C74">
              <w:rPr>
                <w:iCs/>
                <w:sz w:val="18"/>
                <w:szCs w:val="18"/>
              </w:rPr>
              <w:t>g</w:t>
            </w:r>
            <w:r w:rsidRPr="003C6C74">
              <w:rPr>
                <w:iCs/>
                <w:sz w:val="18"/>
                <w:szCs w:val="18"/>
              </w:rPr>
              <w:t>heder til eksterne integrationer.</w:t>
            </w:r>
          </w:p>
          <w:p w:rsidR="00FC2269" w:rsidRPr="003C6C74" w:rsidRDefault="00FC2269" w:rsidP="003C6C7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C2269" w:rsidRPr="003C6C74" w:rsidRDefault="00FC2269" w:rsidP="003C6C7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C6C74">
              <w:rPr>
                <w:iCs/>
                <w:sz w:val="18"/>
                <w:szCs w:val="18"/>
              </w:rPr>
              <w:t>Systemet skal kunne returneres til en kendt funktionel tilstand, med minimal gene for forre</w:t>
            </w:r>
            <w:r w:rsidRPr="003C6C74">
              <w:rPr>
                <w:iCs/>
                <w:sz w:val="18"/>
                <w:szCs w:val="18"/>
              </w:rPr>
              <w:t>t</w:t>
            </w:r>
            <w:r w:rsidRPr="003C6C74">
              <w:rPr>
                <w:iCs/>
                <w:sz w:val="18"/>
                <w:szCs w:val="18"/>
              </w:rPr>
              <w:t xml:space="preserve">ningen. </w:t>
            </w:r>
          </w:p>
        </w:tc>
      </w:tr>
      <w:tr w:rsidR="00FC2269" w:rsidRPr="003C6C74" w:rsidTr="00FC2269">
        <w:trPr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2269" w:rsidRPr="003C6C74" w:rsidRDefault="007D0D6E" w:rsidP="003C6C74">
            <w:pPr>
              <w:spacing w:line="240" w:lineRule="auto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Bruger-</w:t>
            </w:r>
            <w:r w:rsidR="00FC2269" w:rsidRPr="003C6C74">
              <w:rPr>
                <w:b/>
                <w:sz w:val="18"/>
                <w:szCs w:val="18"/>
              </w:rPr>
              <w:t>vejledning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FC2269" w:rsidRPr="003C6C74" w:rsidRDefault="00FC2269" w:rsidP="003C6C7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C6C74">
              <w:rPr>
                <w:sz w:val="18"/>
                <w:szCs w:val="18"/>
              </w:rPr>
              <w:t>Vejledning, der beskriver, hvordan Systemet anvendes</w:t>
            </w:r>
          </w:p>
          <w:p w:rsidR="00FC2269" w:rsidRPr="003C6C74" w:rsidRDefault="00FC2269" w:rsidP="003C6C7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  <w:p w:rsidR="00FC2269" w:rsidRPr="003C6C74" w:rsidRDefault="00FC2269" w:rsidP="003C6C7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C6C74">
              <w:rPr>
                <w:sz w:val="18"/>
                <w:szCs w:val="18"/>
              </w:rPr>
              <w:t>Vejledning i opsætning og brug af funktionalitet, virkemåde og betjening</w:t>
            </w:r>
          </w:p>
          <w:p w:rsidR="00FC2269" w:rsidRPr="003C6C74" w:rsidRDefault="00FC2269" w:rsidP="003C6C74">
            <w:pPr>
              <w:spacing w:line="240" w:lineRule="auto"/>
              <w:jc w:val="left"/>
              <w:rPr>
                <w:sz w:val="18"/>
                <w:szCs w:val="18"/>
              </w:rPr>
            </w:pPr>
          </w:p>
          <w:p w:rsidR="00FC2269" w:rsidRPr="003C6C74" w:rsidRDefault="00FC2269" w:rsidP="003C6C74">
            <w:pPr>
              <w:spacing w:line="240" w:lineRule="auto"/>
              <w:jc w:val="left"/>
              <w:rPr>
                <w:b/>
                <w:iCs/>
                <w:sz w:val="18"/>
                <w:szCs w:val="18"/>
                <w:u w:val="single"/>
              </w:rPr>
            </w:pPr>
            <w:r w:rsidRPr="003C6C74">
              <w:rPr>
                <w:b/>
                <w:sz w:val="18"/>
                <w:szCs w:val="18"/>
                <w:u w:val="single"/>
              </w:rPr>
              <w:t>Til administratorer</w:t>
            </w:r>
          </w:p>
          <w:p w:rsidR="00FC2269" w:rsidRPr="003C6C74" w:rsidRDefault="00FC2269" w:rsidP="003C6C74">
            <w:pPr>
              <w:spacing w:line="240" w:lineRule="auto"/>
              <w:jc w:val="left"/>
              <w:rPr>
                <w:iCs/>
                <w:sz w:val="18"/>
                <w:szCs w:val="18"/>
              </w:rPr>
            </w:pPr>
            <w:r w:rsidRPr="003C6C74">
              <w:rPr>
                <w:iCs/>
                <w:sz w:val="18"/>
                <w:szCs w:val="18"/>
              </w:rPr>
              <w:t>Vejledningen skal give læseren den fornødne viden til at kunne administrere den del af Leverancen, som administratoren er ansvarlig for. Det kan f</w:t>
            </w:r>
            <w:r w:rsidR="00BB0C44">
              <w:rPr>
                <w:iCs/>
                <w:sz w:val="18"/>
                <w:szCs w:val="18"/>
              </w:rPr>
              <w:t>.eks.</w:t>
            </w:r>
            <w:r w:rsidRPr="003C6C74">
              <w:rPr>
                <w:iCs/>
                <w:sz w:val="18"/>
                <w:szCs w:val="18"/>
              </w:rPr>
              <w:t xml:space="preserve"> være brugeradministration eller konfigurationsændringer.</w:t>
            </w:r>
          </w:p>
          <w:p w:rsidR="00FC2269" w:rsidRPr="003C6C74" w:rsidRDefault="00FC2269" w:rsidP="003C6C74">
            <w:pPr>
              <w:spacing w:line="240" w:lineRule="auto"/>
              <w:jc w:val="left"/>
              <w:rPr>
                <w:iCs/>
                <w:sz w:val="18"/>
                <w:szCs w:val="18"/>
              </w:rPr>
            </w:pPr>
          </w:p>
          <w:p w:rsidR="00FC2269" w:rsidRPr="003C6C74" w:rsidRDefault="00FC2269" w:rsidP="003C6C74">
            <w:pPr>
              <w:spacing w:line="240" w:lineRule="auto"/>
              <w:jc w:val="left"/>
              <w:rPr>
                <w:b/>
                <w:iCs/>
                <w:sz w:val="18"/>
                <w:szCs w:val="18"/>
                <w:u w:val="single"/>
              </w:rPr>
            </w:pPr>
            <w:r w:rsidRPr="003C6C74">
              <w:rPr>
                <w:b/>
                <w:iCs/>
                <w:sz w:val="18"/>
                <w:szCs w:val="18"/>
                <w:u w:val="single"/>
              </w:rPr>
              <w:t>Beregningsmotor</w:t>
            </w:r>
          </w:p>
          <w:p w:rsidR="00FC2269" w:rsidRPr="003C6C74" w:rsidRDefault="00FC2269" w:rsidP="003C6C7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C6C74">
              <w:rPr>
                <w:sz w:val="18"/>
                <w:szCs w:val="18"/>
              </w:rPr>
              <w:t>Kunden skal kunne opsætte og anvende f.eks. beregningsmotor og økonomiopsætning ud fra vejledninger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C2269" w:rsidRPr="003C6C74" w:rsidRDefault="00FC2269" w:rsidP="003C6C74">
            <w:pPr>
              <w:spacing w:line="240" w:lineRule="auto"/>
              <w:jc w:val="left"/>
              <w:rPr>
                <w:iCs/>
                <w:sz w:val="18"/>
                <w:szCs w:val="18"/>
              </w:rPr>
            </w:pPr>
            <w:r w:rsidRPr="003C6C74">
              <w:rPr>
                <w:iCs/>
                <w:sz w:val="18"/>
                <w:szCs w:val="18"/>
              </w:rPr>
              <w:t>Systemet skal kunne admin</w:t>
            </w:r>
            <w:r w:rsidRPr="003C6C74">
              <w:rPr>
                <w:iCs/>
                <w:sz w:val="18"/>
                <w:szCs w:val="18"/>
              </w:rPr>
              <w:t>i</w:t>
            </w:r>
            <w:r w:rsidRPr="003C6C74">
              <w:rPr>
                <w:iCs/>
                <w:sz w:val="18"/>
                <w:szCs w:val="18"/>
              </w:rPr>
              <w:t>streres af Kunden eller tredj</w:t>
            </w:r>
            <w:r w:rsidRPr="003C6C74">
              <w:rPr>
                <w:iCs/>
                <w:sz w:val="18"/>
                <w:szCs w:val="18"/>
              </w:rPr>
              <w:t>e</w:t>
            </w:r>
            <w:r w:rsidRPr="003C6C74">
              <w:rPr>
                <w:iCs/>
                <w:sz w:val="18"/>
                <w:szCs w:val="18"/>
              </w:rPr>
              <w:t>part uden forudgående ken</w:t>
            </w:r>
            <w:r w:rsidRPr="003C6C74">
              <w:rPr>
                <w:iCs/>
                <w:sz w:val="18"/>
                <w:szCs w:val="18"/>
              </w:rPr>
              <w:t>d</w:t>
            </w:r>
            <w:r w:rsidRPr="003C6C74">
              <w:rPr>
                <w:iCs/>
                <w:sz w:val="18"/>
                <w:szCs w:val="18"/>
              </w:rPr>
              <w:t>skab til Systemet.</w:t>
            </w:r>
          </w:p>
          <w:p w:rsidR="00FC2269" w:rsidRPr="003C6C74" w:rsidRDefault="00FC2269" w:rsidP="003C6C74">
            <w:pPr>
              <w:spacing w:line="240" w:lineRule="auto"/>
              <w:jc w:val="left"/>
              <w:rPr>
                <w:iCs/>
                <w:sz w:val="18"/>
                <w:szCs w:val="18"/>
              </w:rPr>
            </w:pPr>
          </w:p>
          <w:p w:rsidR="00FC2269" w:rsidRPr="003C6C74" w:rsidRDefault="00FC2269" w:rsidP="003C6C74">
            <w:pPr>
              <w:spacing w:line="240" w:lineRule="auto"/>
              <w:jc w:val="left"/>
              <w:rPr>
                <w:iCs/>
                <w:sz w:val="18"/>
                <w:szCs w:val="18"/>
              </w:rPr>
            </w:pPr>
            <w:r w:rsidRPr="003C6C74">
              <w:rPr>
                <w:sz w:val="18"/>
                <w:szCs w:val="18"/>
              </w:rPr>
              <w:t>Kunden kan på egen hånd opsætte og betjene Systemets funktioner – heriblandt en eventuel beregningsmotor.</w:t>
            </w:r>
          </w:p>
        </w:tc>
      </w:tr>
    </w:tbl>
    <w:p w:rsidR="00FC2269" w:rsidRPr="003C6C74" w:rsidRDefault="00FC2269" w:rsidP="00FC2269">
      <w:pPr>
        <w:rPr>
          <w:sz w:val="18"/>
          <w:szCs w:val="18"/>
        </w:rPr>
      </w:pPr>
    </w:p>
    <w:p w:rsidR="00FC2269" w:rsidRDefault="00FC2269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</w:pPr>
      <w:r>
        <w:br w:type="page"/>
      </w:r>
    </w:p>
    <w:p w:rsidR="00FC2269" w:rsidRPr="00FC2269" w:rsidRDefault="00FC2269" w:rsidP="00FC2269">
      <w:pPr>
        <w:pStyle w:val="Overskrift1"/>
        <w:rPr>
          <w:rStyle w:val="Overskrift1Tegn"/>
          <w:b/>
          <w:bCs/>
          <w:caps/>
        </w:rPr>
      </w:pPr>
      <w:bookmarkStart w:id="7" w:name="_Toc475626834"/>
      <w:r w:rsidRPr="00FC2269">
        <w:rPr>
          <w:rStyle w:val="Overskrift1Tegn"/>
          <w:b/>
          <w:bCs/>
          <w:caps/>
        </w:rPr>
        <w:lastRenderedPageBreak/>
        <w:t>Levering af dokumentation</w:t>
      </w:r>
      <w:bookmarkEnd w:id="7"/>
    </w:p>
    <w:p w:rsidR="00FC2269" w:rsidRDefault="00FC2269" w:rsidP="00FC2269"/>
    <w:p w:rsidR="00FC2269" w:rsidRDefault="00FC2269" w:rsidP="00FC2269">
      <w:r>
        <w:t xml:space="preserve">Dokumentationen skal udvikles samtidig med realiserede arbejdsopgaver og afleveres i endelig form som </w:t>
      </w:r>
      <w:r w:rsidR="00BB0C44">
        <w:t xml:space="preserve">en </w:t>
      </w:r>
      <w:r>
        <w:t xml:space="preserve">del af Ibrugtagningsprøve. </w:t>
      </w:r>
    </w:p>
    <w:p w:rsidR="00FC2269" w:rsidRDefault="00FC2269" w:rsidP="00FC2269"/>
    <w:p w:rsidR="00FC2269" w:rsidRDefault="00FC2269" w:rsidP="00FC2269">
      <w:r>
        <w:t>Al dokumentation for Leverancen kontrolleres ved og er en del af Overtagelsesprøven.</w:t>
      </w:r>
    </w:p>
    <w:p w:rsidR="00FC2269" w:rsidRDefault="00FC2269" w:rsidP="00FC2269"/>
    <w:p w:rsidR="00FC2269" w:rsidRDefault="00FC2269" w:rsidP="00FC2269">
      <w:r>
        <w:t>Leverandøren skal vedligeholde dokumentationen i hele kontraktperioden.</w:t>
      </w:r>
    </w:p>
    <w:p w:rsidR="00FC2269" w:rsidRDefault="00FC2269" w:rsidP="00FC2269"/>
    <w:p w:rsidR="00FC2269" w:rsidRDefault="00FC2269" w:rsidP="00FC2269">
      <w:r>
        <w:t>Leverandøren skal på Kundens anmod</w:t>
      </w:r>
      <w:bookmarkStart w:id="8" w:name="_GoBack"/>
      <w:bookmarkEnd w:id="8"/>
      <w:r>
        <w:t>ning udlevere den aktuelle (opdaterede) dokument</w:t>
      </w:r>
      <w:r>
        <w:t>a</w:t>
      </w:r>
      <w:r>
        <w:t>tion. Kunden har vederlagsfrit krav på udlevering af dokumentationen mindst én gang pr. år. Kunden har ligeledes vederlagsfrit krav på udlevering af dokumentationen i forbindelse med ethvert større systemvedligehold (opdatering og fejlrettelser). Kunden har vederlag</w:t>
      </w:r>
      <w:r>
        <w:t>s</w:t>
      </w:r>
      <w:r>
        <w:t>frit krav på udlevering af dokumentationen i forbindelse med overdragelse af drift og eller ve</w:t>
      </w:r>
      <w:r>
        <w:t>d</w:t>
      </w:r>
      <w:r>
        <w:t>ligehold til tredjepart.</w:t>
      </w:r>
    </w:p>
    <w:p w:rsidR="00FC2269" w:rsidRDefault="00FC2269" w:rsidP="00FC2269"/>
    <w:p w:rsidR="00FC2269" w:rsidRDefault="00FC2269" w:rsidP="00FC2269">
      <w:r>
        <w:t>Dokumentationen skal overdrages til Kunden, relevant myndighed eller anden leverandør (herunder i forbindelse med Kontraktens ophør) i søg</w:t>
      </w:r>
      <w:r w:rsidR="00BB0C44">
        <w:t>e</w:t>
      </w:r>
      <w:r>
        <w:t>- og redigerbar elektronisk kopi samt på papir. Som følge af initiativet med at implementere åbne standarder inden for det offen</w:t>
      </w:r>
      <w:r>
        <w:t>t</w:t>
      </w:r>
      <w:r>
        <w:t>lige, skal Dokumentationen fra den 1. januar 2008 også foreligge i de anbefalede åbne sta</w:t>
      </w:r>
      <w:r>
        <w:t>n</w:t>
      </w:r>
      <w:r>
        <w:t>darder.</w:t>
      </w:r>
    </w:p>
    <w:p w:rsidR="00FC2269" w:rsidRPr="00FC2269" w:rsidRDefault="00FC2269" w:rsidP="00FC2269">
      <w:pPr>
        <w:rPr>
          <w:b/>
          <w:i/>
        </w:rPr>
      </w:pPr>
    </w:p>
    <w:p w:rsidR="00FC2269" w:rsidRDefault="00FC2269" w:rsidP="00FC2269">
      <w:pPr>
        <w:rPr>
          <w:iCs/>
        </w:rPr>
      </w:pPr>
    </w:p>
    <w:p w:rsidR="00FC2269" w:rsidRDefault="00FC2269" w:rsidP="00FC2269"/>
    <w:p w:rsidR="006209E9" w:rsidRPr="006209E9" w:rsidRDefault="006209E9" w:rsidP="00FC2269"/>
    <w:sectPr w:rsidR="006209E9" w:rsidRPr="006209E9" w:rsidSect="009D4FFE">
      <w:footerReference w:type="default" r:id="rId10"/>
      <w:headerReference w:type="first" r:id="rId11"/>
      <w:footerReference w:type="first" r:id="rId12"/>
      <w:pgSz w:w="11906" w:h="16838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28" w:rsidRDefault="00154028" w:rsidP="00C37D31">
      <w:pPr>
        <w:spacing w:line="240" w:lineRule="auto"/>
      </w:pPr>
      <w:r>
        <w:separator/>
      </w:r>
    </w:p>
  </w:endnote>
  <w:endnote w:type="continuationSeparator" w:id="0">
    <w:p w:rsidR="00154028" w:rsidRDefault="00154028" w:rsidP="00C37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39" w:rsidRPr="0019649A" w:rsidRDefault="00154028" w:rsidP="0019649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-928973115"/>
        <w:text w:multiLine="1"/>
      </w:sdtPr>
      <w:sdtEndPr/>
      <w:sdtContent>
        <w:r w:rsidR="001F2239">
          <w:rPr>
            <w:szCs w:val="14"/>
          </w:rPr>
          <w:t>Side</w:t>
        </w:r>
      </w:sdtContent>
    </w:sdt>
    <w:r w:rsidR="001F2239" w:rsidRPr="008A59A7">
      <w:rPr>
        <w:szCs w:val="14"/>
      </w:rPr>
      <w:t xml:space="preserve"> </w:t>
    </w:r>
    <w:r w:rsidR="007B5E53" w:rsidRPr="008A59A7">
      <w:rPr>
        <w:szCs w:val="14"/>
      </w:rPr>
      <w:fldChar w:fldCharType="begin"/>
    </w:r>
    <w:r w:rsidR="001F2239" w:rsidRPr="008A59A7">
      <w:rPr>
        <w:szCs w:val="14"/>
      </w:rPr>
      <w:instrText xml:space="preserve"> PAGE   \* MERGEFORMAT </w:instrText>
    </w:r>
    <w:r w:rsidR="007B5E53" w:rsidRPr="008A59A7">
      <w:rPr>
        <w:szCs w:val="14"/>
      </w:rPr>
      <w:fldChar w:fldCharType="separate"/>
    </w:r>
    <w:r w:rsidR="00FA05B7">
      <w:rPr>
        <w:noProof/>
        <w:szCs w:val="14"/>
      </w:rPr>
      <w:t>8</w:t>
    </w:r>
    <w:r w:rsidR="007B5E53" w:rsidRPr="008A59A7">
      <w:rPr>
        <w:noProof/>
        <w:szCs w:val="14"/>
      </w:rPr>
      <w:fldChar w:fldCharType="end"/>
    </w:r>
    <w:r w:rsidR="001F2239" w:rsidRPr="008A59A7">
      <w:rPr>
        <w:noProof/>
        <w:szCs w:val="14"/>
      </w:rPr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 w:rsidR="00FA05B7" w:rsidRPr="00FA05B7">
      <w:rPr>
        <w:noProof/>
        <w:szCs w:val="14"/>
      </w:rPr>
      <w:t>8</w:t>
    </w:r>
    <w:r>
      <w:rPr>
        <w:noProof/>
        <w:szCs w:val="14"/>
      </w:rPr>
      <w:fldChar w:fldCharType="end"/>
    </w:r>
    <w:r>
      <w:rPr>
        <w:noProof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51" type="#_x0000_t32" style="position:absolute;left:0;text-align:left;margin-left:28.35pt;margin-top:127.6pt;width:28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">
          <v:stroke dashstyle="1 1" endcap="round"/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39" w:rsidRPr="0019649A" w:rsidRDefault="00154028" w:rsidP="0019649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264273299"/>
        <w:text w:multiLine="1"/>
      </w:sdtPr>
      <w:sdtEndPr/>
      <w:sdtContent>
        <w:r w:rsidR="001F2239">
          <w:rPr>
            <w:szCs w:val="14"/>
          </w:rPr>
          <w:t>Side</w:t>
        </w:r>
      </w:sdtContent>
    </w:sdt>
    <w:r w:rsidR="001F2239" w:rsidRPr="008A59A7">
      <w:rPr>
        <w:szCs w:val="14"/>
      </w:rPr>
      <w:t xml:space="preserve"> </w:t>
    </w:r>
    <w:r w:rsidR="007B5E53" w:rsidRPr="008A59A7">
      <w:rPr>
        <w:szCs w:val="14"/>
      </w:rPr>
      <w:fldChar w:fldCharType="begin"/>
    </w:r>
    <w:r w:rsidR="001F2239" w:rsidRPr="008A59A7">
      <w:rPr>
        <w:szCs w:val="14"/>
      </w:rPr>
      <w:instrText xml:space="preserve"> PAGE   \* MERGEFORMAT </w:instrText>
    </w:r>
    <w:r w:rsidR="007B5E53" w:rsidRPr="008A59A7">
      <w:rPr>
        <w:szCs w:val="14"/>
      </w:rPr>
      <w:fldChar w:fldCharType="separate"/>
    </w:r>
    <w:r w:rsidR="00FA05B7">
      <w:rPr>
        <w:noProof/>
        <w:szCs w:val="14"/>
      </w:rPr>
      <w:t>1</w:t>
    </w:r>
    <w:r w:rsidR="007B5E53" w:rsidRPr="008A59A7">
      <w:rPr>
        <w:noProof/>
        <w:szCs w:val="14"/>
      </w:rPr>
      <w:fldChar w:fldCharType="end"/>
    </w:r>
    <w:r w:rsidR="001F2239" w:rsidRPr="008A59A7">
      <w:rPr>
        <w:noProof/>
        <w:szCs w:val="14"/>
      </w:rPr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 w:rsidR="00FA05B7" w:rsidRPr="00FA05B7">
      <w:rPr>
        <w:noProof/>
        <w:szCs w:val="14"/>
      </w:rPr>
      <w:t>8</w:t>
    </w:r>
    <w:r>
      <w:rPr>
        <w:noProof/>
        <w:szCs w:val="14"/>
      </w:rPr>
      <w:fldChar w:fldCharType="end"/>
    </w:r>
    <w:r>
      <w:rPr>
        <w:noProof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8.35pt;margin-top:127.6pt;width:28.3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">
          <v:stroke dashstyle="1 1" endcap="round"/>
          <w10:wrap anchorx="page" anchory="page"/>
          <w10:anchorlock/>
        </v:shape>
      </w:pict>
    </w:r>
  </w:p>
  <w:p w:rsidR="001F2239" w:rsidRPr="005C34E5" w:rsidRDefault="001F2239" w:rsidP="0019649A">
    <w:pPr>
      <w:pStyle w:val="Sidefod"/>
      <w:spacing w:line="240" w:lineRule="auto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28" w:rsidRDefault="00154028" w:rsidP="00C37D31">
      <w:pPr>
        <w:spacing w:line="240" w:lineRule="auto"/>
      </w:pPr>
      <w:r>
        <w:separator/>
      </w:r>
    </w:p>
  </w:footnote>
  <w:footnote w:type="continuationSeparator" w:id="0">
    <w:p w:rsidR="00154028" w:rsidRDefault="00154028" w:rsidP="00C37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39" w:rsidRDefault="001F2239">
    <w:pPr>
      <w:pStyle w:val="Sidehoved"/>
    </w:pPr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page">
            <wp:posOffset>5393690</wp:posOffset>
          </wp:positionH>
          <wp:positionV relativeFrom="page">
            <wp:posOffset>562610</wp:posOffset>
          </wp:positionV>
          <wp:extent cx="1838325" cy="619125"/>
          <wp:effectExtent l="0" t="0" r="9525" b="9525"/>
          <wp:wrapNone/>
          <wp:docPr id="2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402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left:0;text-align:left;margin-left:28.35pt;margin-top:283.5pt;width:28.3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">
          <v:stroke dashstyle="1 1" endcap="round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8B30CC"/>
    <w:multiLevelType w:val="multilevel"/>
    <w:tmpl w:val="BF245960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color w:val="009B84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color w:val="009B84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8043B2"/>
    <w:multiLevelType w:val="hybridMultilevel"/>
    <w:tmpl w:val="40DA548C"/>
    <w:lvl w:ilvl="0" w:tplc="01B49E4E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0E8C3DE0"/>
    <w:multiLevelType w:val="multilevel"/>
    <w:tmpl w:val="D0A856A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BFA7D35"/>
    <w:multiLevelType w:val="hybridMultilevel"/>
    <w:tmpl w:val="35DA56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92C73"/>
    <w:multiLevelType w:val="hybridMultilevel"/>
    <w:tmpl w:val="EE9C7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B11F7A"/>
    <w:multiLevelType w:val="hybridMultilevel"/>
    <w:tmpl w:val="77B02C2E"/>
    <w:lvl w:ilvl="0" w:tplc="27E60054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B61D74"/>
    <w:multiLevelType w:val="hybridMultilevel"/>
    <w:tmpl w:val="614031C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A34BA8"/>
    <w:multiLevelType w:val="hybridMultilevel"/>
    <w:tmpl w:val="7D7EDF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16622C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04729A8"/>
    <w:multiLevelType w:val="hybridMultilevel"/>
    <w:tmpl w:val="B29C9D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5">
    <w:nsid w:val="504C3E7B"/>
    <w:multiLevelType w:val="hybridMultilevel"/>
    <w:tmpl w:val="6B4824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672837"/>
    <w:multiLevelType w:val="multilevel"/>
    <w:tmpl w:val="62F26C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7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B941827"/>
    <w:multiLevelType w:val="multilevel"/>
    <w:tmpl w:val="9ADA1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C777B4D"/>
    <w:multiLevelType w:val="multilevel"/>
    <w:tmpl w:val="8084C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FAC145F"/>
    <w:multiLevelType w:val="hybridMultilevel"/>
    <w:tmpl w:val="515EF18A"/>
    <w:lvl w:ilvl="0" w:tplc="04060001">
      <w:start w:val="1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826556"/>
    <w:multiLevelType w:val="multilevel"/>
    <w:tmpl w:val="9ADA1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32708DC"/>
    <w:multiLevelType w:val="multilevel"/>
    <w:tmpl w:val="23A247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8"/>
  </w:num>
  <w:num w:numId="15">
    <w:abstractNumId w:val="24"/>
  </w:num>
  <w:num w:numId="16">
    <w:abstractNumId w:val="14"/>
  </w:num>
  <w:num w:numId="17">
    <w:abstractNumId w:val="22"/>
  </w:num>
  <w:num w:numId="18">
    <w:abstractNumId w:val="33"/>
  </w:num>
  <w:num w:numId="19">
    <w:abstractNumId w:val="34"/>
  </w:num>
  <w:num w:numId="20">
    <w:abstractNumId w:val="10"/>
  </w:num>
  <w:num w:numId="21">
    <w:abstractNumId w:val="23"/>
  </w:num>
  <w:num w:numId="22">
    <w:abstractNumId w:val="29"/>
  </w:num>
  <w:num w:numId="23">
    <w:abstractNumId w:val="2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</w:num>
  <w:num w:numId="27">
    <w:abstractNumId w:val="19"/>
  </w:num>
  <w:num w:numId="28">
    <w:abstractNumId w:val="16"/>
  </w:num>
  <w:num w:numId="29">
    <w:abstractNumId w:val="27"/>
  </w:num>
  <w:num w:numId="30">
    <w:abstractNumId w:val="13"/>
  </w:num>
  <w:num w:numId="31">
    <w:abstractNumId w:val="15"/>
  </w:num>
  <w:num w:numId="32">
    <w:abstractNumId w:val="28"/>
  </w:num>
  <w:num w:numId="33">
    <w:abstractNumId w:val="32"/>
  </w:num>
  <w:num w:numId="34">
    <w:abstractNumId w:val="31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7"/>
        <o:r id="V:Rule2" type="connector" idref="#_x0000_s2049"/>
        <o:r id="V:Rule3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TMS_Culture_ID" w:val="23"/>
    <w:docVar w:name="TMS_Office_ID" w:val="15"/>
    <w:docVar w:name="TMS_Template_ID" w:val="166"/>
    <w:docVar w:name="TMS_Unit_ID" w:val="30"/>
  </w:docVars>
  <w:rsids>
    <w:rsidRoot w:val="00D34F1A"/>
    <w:rsid w:val="0000542F"/>
    <w:rsid w:val="0001411E"/>
    <w:rsid w:val="00026DC2"/>
    <w:rsid w:val="00031936"/>
    <w:rsid w:val="00035F18"/>
    <w:rsid w:val="00040400"/>
    <w:rsid w:val="00044D23"/>
    <w:rsid w:val="00044D43"/>
    <w:rsid w:val="000454A8"/>
    <w:rsid w:val="00052114"/>
    <w:rsid w:val="000523A7"/>
    <w:rsid w:val="00057612"/>
    <w:rsid w:val="000576B7"/>
    <w:rsid w:val="00084F70"/>
    <w:rsid w:val="00084F85"/>
    <w:rsid w:val="00094FD3"/>
    <w:rsid w:val="000967BC"/>
    <w:rsid w:val="000A1ECA"/>
    <w:rsid w:val="000A2138"/>
    <w:rsid w:val="000B1B4A"/>
    <w:rsid w:val="000B3C6F"/>
    <w:rsid w:val="000C246E"/>
    <w:rsid w:val="000C4BD6"/>
    <w:rsid w:val="000C5A1F"/>
    <w:rsid w:val="000D065A"/>
    <w:rsid w:val="000D1E62"/>
    <w:rsid w:val="000D3057"/>
    <w:rsid w:val="000D711E"/>
    <w:rsid w:val="000D77FE"/>
    <w:rsid w:val="000F1D7E"/>
    <w:rsid w:val="000F56E6"/>
    <w:rsid w:val="00100FFE"/>
    <w:rsid w:val="00106BF3"/>
    <w:rsid w:val="00107598"/>
    <w:rsid w:val="001100ED"/>
    <w:rsid w:val="0011631A"/>
    <w:rsid w:val="0012178D"/>
    <w:rsid w:val="0012333D"/>
    <w:rsid w:val="0012358D"/>
    <w:rsid w:val="00127ED7"/>
    <w:rsid w:val="001300B6"/>
    <w:rsid w:val="00133780"/>
    <w:rsid w:val="00143210"/>
    <w:rsid w:val="00154028"/>
    <w:rsid w:val="00154171"/>
    <w:rsid w:val="00154F4A"/>
    <w:rsid w:val="00157A15"/>
    <w:rsid w:val="00165461"/>
    <w:rsid w:val="00165C01"/>
    <w:rsid w:val="00171D25"/>
    <w:rsid w:val="00175674"/>
    <w:rsid w:val="00183798"/>
    <w:rsid w:val="001912AE"/>
    <w:rsid w:val="001912DC"/>
    <w:rsid w:val="0019649A"/>
    <w:rsid w:val="001A1699"/>
    <w:rsid w:val="001B1115"/>
    <w:rsid w:val="001B4C64"/>
    <w:rsid w:val="001C1E31"/>
    <w:rsid w:val="001C72DE"/>
    <w:rsid w:val="001D38AC"/>
    <w:rsid w:val="001D6CB8"/>
    <w:rsid w:val="001E3880"/>
    <w:rsid w:val="001E397E"/>
    <w:rsid w:val="001F2239"/>
    <w:rsid w:val="001F46E2"/>
    <w:rsid w:val="001F6B0E"/>
    <w:rsid w:val="00202A61"/>
    <w:rsid w:val="00203DDA"/>
    <w:rsid w:val="00205734"/>
    <w:rsid w:val="00206215"/>
    <w:rsid w:val="0022083A"/>
    <w:rsid w:val="00222A1F"/>
    <w:rsid w:val="002278D3"/>
    <w:rsid w:val="0023425D"/>
    <w:rsid w:val="00234B00"/>
    <w:rsid w:val="0024013C"/>
    <w:rsid w:val="00243BB2"/>
    <w:rsid w:val="002526E9"/>
    <w:rsid w:val="002547A4"/>
    <w:rsid w:val="00271C4E"/>
    <w:rsid w:val="0027752C"/>
    <w:rsid w:val="00283D89"/>
    <w:rsid w:val="002865DD"/>
    <w:rsid w:val="002879AB"/>
    <w:rsid w:val="00293FCE"/>
    <w:rsid w:val="00295B49"/>
    <w:rsid w:val="002B4A8B"/>
    <w:rsid w:val="002B6489"/>
    <w:rsid w:val="002B7F8B"/>
    <w:rsid w:val="002C1511"/>
    <w:rsid w:val="002F10E3"/>
    <w:rsid w:val="0030080B"/>
    <w:rsid w:val="00300C14"/>
    <w:rsid w:val="00304159"/>
    <w:rsid w:val="003049EE"/>
    <w:rsid w:val="00313458"/>
    <w:rsid w:val="00335159"/>
    <w:rsid w:val="00347543"/>
    <w:rsid w:val="00351826"/>
    <w:rsid w:val="0035213E"/>
    <w:rsid w:val="00352CA2"/>
    <w:rsid w:val="003723BA"/>
    <w:rsid w:val="00373BA2"/>
    <w:rsid w:val="003741E1"/>
    <w:rsid w:val="003749C6"/>
    <w:rsid w:val="00380FD6"/>
    <w:rsid w:val="00387CDA"/>
    <w:rsid w:val="00393245"/>
    <w:rsid w:val="00393F19"/>
    <w:rsid w:val="00396A98"/>
    <w:rsid w:val="003A4CDD"/>
    <w:rsid w:val="003B04CD"/>
    <w:rsid w:val="003B129C"/>
    <w:rsid w:val="003C6C74"/>
    <w:rsid w:val="003D0732"/>
    <w:rsid w:val="003E2624"/>
    <w:rsid w:val="003E267E"/>
    <w:rsid w:val="003F2DFB"/>
    <w:rsid w:val="0040315D"/>
    <w:rsid w:val="00403520"/>
    <w:rsid w:val="00405396"/>
    <w:rsid w:val="00415494"/>
    <w:rsid w:val="0041663F"/>
    <w:rsid w:val="004206EF"/>
    <w:rsid w:val="00422637"/>
    <w:rsid w:val="00423E92"/>
    <w:rsid w:val="00426200"/>
    <w:rsid w:val="0043278A"/>
    <w:rsid w:val="00435D5F"/>
    <w:rsid w:val="004423DF"/>
    <w:rsid w:val="0044632A"/>
    <w:rsid w:val="00456BCF"/>
    <w:rsid w:val="00456EE1"/>
    <w:rsid w:val="00464982"/>
    <w:rsid w:val="00471056"/>
    <w:rsid w:val="0047289F"/>
    <w:rsid w:val="00477049"/>
    <w:rsid w:val="004849E7"/>
    <w:rsid w:val="004A2DBC"/>
    <w:rsid w:val="004B00F6"/>
    <w:rsid w:val="004B337C"/>
    <w:rsid w:val="004B4C28"/>
    <w:rsid w:val="004C0773"/>
    <w:rsid w:val="004C2252"/>
    <w:rsid w:val="004D5658"/>
    <w:rsid w:val="004D7E7E"/>
    <w:rsid w:val="00504FAB"/>
    <w:rsid w:val="00505636"/>
    <w:rsid w:val="00510DD3"/>
    <w:rsid w:val="00512419"/>
    <w:rsid w:val="00514298"/>
    <w:rsid w:val="00515A6F"/>
    <w:rsid w:val="0051728D"/>
    <w:rsid w:val="0053337A"/>
    <w:rsid w:val="0054565F"/>
    <w:rsid w:val="00557D96"/>
    <w:rsid w:val="00561643"/>
    <w:rsid w:val="00562FF1"/>
    <w:rsid w:val="00567F5F"/>
    <w:rsid w:val="0057064F"/>
    <w:rsid w:val="0057268F"/>
    <w:rsid w:val="00573254"/>
    <w:rsid w:val="00577F91"/>
    <w:rsid w:val="00583DFB"/>
    <w:rsid w:val="00594DBB"/>
    <w:rsid w:val="00595493"/>
    <w:rsid w:val="0059568E"/>
    <w:rsid w:val="005A0AA6"/>
    <w:rsid w:val="005A133D"/>
    <w:rsid w:val="005A6629"/>
    <w:rsid w:val="005B1B18"/>
    <w:rsid w:val="005B3EC8"/>
    <w:rsid w:val="005C14A1"/>
    <w:rsid w:val="005C34E5"/>
    <w:rsid w:val="005C76EF"/>
    <w:rsid w:val="005D0459"/>
    <w:rsid w:val="005E777F"/>
    <w:rsid w:val="005F4DE0"/>
    <w:rsid w:val="005F5205"/>
    <w:rsid w:val="0060486F"/>
    <w:rsid w:val="00606F25"/>
    <w:rsid w:val="006209E9"/>
    <w:rsid w:val="0063449B"/>
    <w:rsid w:val="00636E11"/>
    <w:rsid w:val="006372B7"/>
    <w:rsid w:val="006372F0"/>
    <w:rsid w:val="00646DA5"/>
    <w:rsid w:val="0064765F"/>
    <w:rsid w:val="00651C74"/>
    <w:rsid w:val="006635C2"/>
    <w:rsid w:val="00670415"/>
    <w:rsid w:val="00675D8B"/>
    <w:rsid w:val="00676409"/>
    <w:rsid w:val="00686DF3"/>
    <w:rsid w:val="00692D5A"/>
    <w:rsid w:val="0069610B"/>
    <w:rsid w:val="006A7C80"/>
    <w:rsid w:val="006B6B20"/>
    <w:rsid w:val="006C057A"/>
    <w:rsid w:val="006C3BAC"/>
    <w:rsid w:val="006C548B"/>
    <w:rsid w:val="006D60C9"/>
    <w:rsid w:val="006E40B3"/>
    <w:rsid w:val="006E4FDE"/>
    <w:rsid w:val="006F5F63"/>
    <w:rsid w:val="00701B94"/>
    <w:rsid w:val="00704CA4"/>
    <w:rsid w:val="007070F4"/>
    <w:rsid w:val="007070FC"/>
    <w:rsid w:val="00707988"/>
    <w:rsid w:val="007136BD"/>
    <w:rsid w:val="00713DFD"/>
    <w:rsid w:val="007147C5"/>
    <w:rsid w:val="0073213B"/>
    <w:rsid w:val="007441AC"/>
    <w:rsid w:val="00744323"/>
    <w:rsid w:val="00752D44"/>
    <w:rsid w:val="00762E46"/>
    <w:rsid w:val="007741AA"/>
    <w:rsid w:val="00777AEB"/>
    <w:rsid w:val="00780FD3"/>
    <w:rsid w:val="00790B5D"/>
    <w:rsid w:val="00795992"/>
    <w:rsid w:val="00795EEF"/>
    <w:rsid w:val="007B5E53"/>
    <w:rsid w:val="007C2E12"/>
    <w:rsid w:val="007C4BC3"/>
    <w:rsid w:val="007D0D6E"/>
    <w:rsid w:val="007D1140"/>
    <w:rsid w:val="007E5ED2"/>
    <w:rsid w:val="00802085"/>
    <w:rsid w:val="00810FA7"/>
    <w:rsid w:val="00811C35"/>
    <w:rsid w:val="00822112"/>
    <w:rsid w:val="00836C9C"/>
    <w:rsid w:val="0084399D"/>
    <w:rsid w:val="00844460"/>
    <w:rsid w:val="0085762F"/>
    <w:rsid w:val="00860485"/>
    <w:rsid w:val="00861178"/>
    <w:rsid w:val="00863810"/>
    <w:rsid w:val="00867FBE"/>
    <w:rsid w:val="0087203A"/>
    <w:rsid w:val="00874083"/>
    <w:rsid w:val="00875EB6"/>
    <w:rsid w:val="00884E12"/>
    <w:rsid w:val="00893D3F"/>
    <w:rsid w:val="008A3766"/>
    <w:rsid w:val="008A59A7"/>
    <w:rsid w:val="008B2631"/>
    <w:rsid w:val="008B367C"/>
    <w:rsid w:val="008C384A"/>
    <w:rsid w:val="008C4861"/>
    <w:rsid w:val="008C4C25"/>
    <w:rsid w:val="008D2F0E"/>
    <w:rsid w:val="008D586A"/>
    <w:rsid w:val="008D779E"/>
    <w:rsid w:val="008E0FFE"/>
    <w:rsid w:val="008E4751"/>
    <w:rsid w:val="008E77C3"/>
    <w:rsid w:val="008F2628"/>
    <w:rsid w:val="008F6377"/>
    <w:rsid w:val="00907173"/>
    <w:rsid w:val="009123C3"/>
    <w:rsid w:val="0091394B"/>
    <w:rsid w:val="009159DD"/>
    <w:rsid w:val="00922085"/>
    <w:rsid w:val="009347F5"/>
    <w:rsid w:val="00947A83"/>
    <w:rsid w:val="00960FF8"/>
    <w:rsid w:val="009817A4"/>
    <w:rsid w:val="009857C6"/>
    <w:rsid w:val="009869DA"/>
    <w:rsid w:val="00987589"/>
    <w:rsid w:val="00993E50"/>
    <w:rsid w:val="0099789C"/>
    <w:rsid w:val="009A133B"/>
    <w:rsid w:val="009A302E"/>
    <w:rsid w:val="009A32C9"/>
    <w:rsid w:val="009B3956"/>
    <w:rsid w:val="009B63F1"/>
    <w:rsid w:val="009C039E"/>
    <w:rsid w:val="009C1CB7"/>
    <w:rsid w:val="009C31EB"/>
    <w:rsid w:val="009D1C3E"/>
    <w:rsid w:val="009D25B9"/>
    <w:rsid w:val="009D4FFE"/>
    <w:rsid w:val="009D5CB8"/>
    <w:rsid w:val="009E18A9"/>
    <w:rsid w:val="009E733A"/>
    <w:rsid w:val="00A17BFF"/>
    <w:rsid w:val="00A22C4E"/>
    <w:rsid w:val="00A27B9B"/>
    <w:rsid w:val="00A3064C"/>
    <w:rsid w:val="00A307C4"/>
    <w:rsid w:val="00A32C5B"/>
    <w:rsid w:val="00A330E0"/>
    <w:rsid w:val="00A4027B"/>
    <w:rsid w:val="00A44C82"/>
    <w:rsid w:val="00A45015"/>
    <w:rsid w:val="00A50B0E"/>
    <w:rsid w:val="00A523AD"/>
    <w:rsid w:val="00A70965"/>
    <w:rsid w:val="00A73401"/>
    <w:rsid w:val="00A74197"/>
    <w:rsid w:val="00A74E1A"/>
    <w:rsid w:val="00A8150E"/>
    <w:rsid w:val="00A82867"/>
    <w:rsid w:val="00A8425F"/>
    <w:rsid w:val="00A87F7C"/>
    <w:rsid w:val="00A95264"/>
    <w:rsid w:val="00A97B04"/>
    <w:rsid w:val="00AB17E4"/>
    <w:rsid w:val="00AC4D28"/>
    <w:rsid w:val="00AE2E01"/>
    <w:rsid w:val="00AE60C7"/>
    <w:rsid w:val="00AE7A75"/>
    <w:rsid w:val="00AF31D9"/>
    <w:rsid w:val="00AF6F41"/>
    <w:rsid w:val="00B04CB0"/>
    <w:rsid w:val="00B124A7"/>
    <w:rsid w:val="00B13EA0"/>
    <w:rsid w:val="00B1487E"/>
    <w:rsid w:val="00B149DE"/>
    <w:rsid w:val="00B1742F"/>
    <w:rsid w:val="00B20B9B"/>
    <w:rsid w:val="00B2325F"/>
    <w:rsid w:val="00B240A6"/>
    <w:rsid w:val="00B24255"/>
    <w:rsid w:val="00B24D2F"/>
    <w:rsid w:val="00B2590D"/>
    <w:rsid w:val="00B26369"/>
    <w:rsid w:val="00B26ECE"/>
    <w:rsid w:val="00B3532A"/>
    <w:rsid w:val="00B37B30"/>
    <w:rsid w:val="00B41263"/>
    <w:rsid w:val="00B41DB9"/>
    <w:rsid w:val="00B447FD"/>
    <w:rsid w:val="00B6424D"/>
    <w:rsid w:val="00B71DA7"/>
    <w:rsid w:val="00B754DD"/>
    <w:rsid w:val="00B7765E"/>
    <w:rsid w:val="00B83DAE"/>
    <w:rsid w:val="00B85A99"/>
    <w:rsid w:val="00B91F5C"/>
    <w:rsid w:val="00BB0C44"/>
    <w:rsid w:val="00BD2A92"/>
    <w:rsid w:val="00BD70D9"/>
    <w:rsid w:val="00BE009C"/>
    <w:rsid w:val="00BE3F30"/>
    <w:rsid w:val="00BE65B4"/>
    <w:rsid w:val="00BF442B"/>
    <w:rsid w:val="00C0148D"/>
    <w:rsid w:val="00C07242"/>
    <w:rsid w:val="00C1021F"/>
    <w:rsid w:val="00C12627"/>
    <w:rsid w:val="00C203FA"/>
    <w:rsid w:val="00C25E65"/>
    <w:rsid w:val="00C31342"/>
    <w:rsid w:val="00C32B18"/>
    <w:rsid w:val="00C3775E"/>
    <w:rsid w:val="00C37D31"/>
    <w:rsid w:val="00C4285E"/>
    <w:rsid w:val="00C4416C"/>
    <w:rsid w:val="00C54740"/>
    <w:rsid w:val="00C57DD2"/>
    <w:rsid w:val="00C63347"/>
    <w:rsid w:val="00C6691C"/>
    <w:rsid w:val="00C77D0C"/>
    <w:rsid w:val="00C8674A"/>
    <w:rsid w:val="00CA683C"/>
    <w:rsid w:val="00CA6B78"/>
    <w:rsid w:val="00CB667D"/>
    <w:rsid w:val="00CC406D"/>
    <w:rsid w:val="00CD1CF4"/>
    <w:rsid w:val="00CD756F"/>
    <w:rsid w:val="00CE462F"/>
    <w:rsid w:val="00CE7947"/>
    <w:rsid w:val="00CF1742"/>
    <w:rsid w:val="00CF6DBB"/>
    <w:rsid w:val="00D00EF7"/>
    <w:rsid w:val="00D037BF"/>
    <w:rsid w:val="00D0438D"/>
    <w:rsid w:val="00D07F1B"/>
    <w:rsid w:val="00D13AC9"/>
    <w:rsid w:val="00D16A9E"/>
    <w:rsid w:val="00D200BF"/>
    <w:rsid w:val="00D26353"/>
    <w:rsid w:val="00D33259"/>
    <w:rsid w:val="00D34F1A"/>
    <w:rsid w:val="00D42F19"/>
    <w:rsid w:val="00D43CA6"/>
    <w:rsid w:val="00D5137F"/>
    <w:rsid w:val="00D55ADF"/>
    <w:rsid w:val="00D661E5"/>
    <w:rsid w:val="00D674CA"/>
    <w:rsid w:val="00D67847"/>
    <w:rsid w:val="00D9288A"/>
    <w:rsid w:val="00D9451F"/>
    <w:rsid w:val="00D96ABC"/>
    <w:rsid w:val="00D9788A"/>
    <w:rsid w:val="00DA3A1C"/>
    <w:rsid w:val="00DB1777"/>
    <w:rsid w:val="00DB6873"/>
    <w:rsid w:val="00DC216A"/>
    <w:rsid w:val="00DC24EA"/>
    <w:rsid w:val="00DC2627"/>
    <w:rsid w:val="00DD5CAA"/>
    <w:rsid w:val="00DD7A6A"/>
    <w:rsid w:val="00DF6AF5"/>
    <w:rsid w:val="00E02469"/>
    <w:rsid w:val="00E1066A"/>
    <w:rsid w:val="00E107D0"/>
    <w:rsid w:val="00E16A39"/>
    <w:rsid w:val="00E202D7"/>
    <w:rsid w:val="00E21940"/>
    <w:rsid w:val="00E23EB8"/>
    <w:rsid w:val="00E26CDE"/>
    <w:rsid w:val="00E32F5B"/>
    <w:rsid w:val="00E459DE"/>
    <w:rsid w:val="00E52F99"/>
    <w:rsid w:val="00E576D7"/>
    <w:rsid w:val="00E759B8"/>
    <w:rsid w:val="00E76634"/>
    <w:rsid w:val="00E7753D"/>
    <w:rsid w:val="00E86ED3"/>
    <w:rsid w:val="00E9593E"/>
    <w:rsid w:val="00E96522"/>
    <w:rsid w:val="00EA540D"/>
    <w:rsid w:val="00EB65BB"/>
    <w:rsid w:val="00EC4B3F"/>
    <w:rsid w:val="00ED0216"/>
    <w:rsid w:val="00ED3A62"/>
    <w:rsid w:val="00EE2204"/>
    <w:rsid w:val="00EE5184"/>
    <w:rsid w:val="00EE5634"/>
    <w:rsid w:val="00EF2766"/>
    <w:rsid w:val="00EF4815"/>
    <w:rsid w:val="00EF6928"/>
    <w:rsid w:val="00EF6B5D"/>
    <w:rsid w:val="00F03430"/>
    <w:rsid w:val="00F037F2"/>
    <w:rsid w:val="00F038CB"/>
    <w:rsid w:val="00F3085F"/>
    <w:rsid w:val="00F31419"/>
    <w:rsid w:val="00F356B7"/>
    <w:rsid w:val="00F361FC"/>
    <w:rsid w:val="00F4113B"/>
    <w:rsid w:val="00F44496"/>
    <w:rsid w:val="00F50784"/>
    <w:rsid w:val="00F525A9"/>
    <w:rsid w:val="00F5735A"/>
    <w:rsid w:val="00F57DAA"/>
    <w:rsid w:val="00F62C85"/>
    <w:rsid w:val="00F83A3E"/>
    <w:rsid w:val="00F84052"/>
    <w:rsid w:val="00F85555"/>
    <w:rsid w:val="00F90762"/>
    <w:rsid w:val="00F9184C"/>
    <w:rsid w:val="00F97010"/>
    <w:rsid w:val="00FA05B7"/>
    <w:rsid w:val="00FA2CC1"/>
    <w:rsid w:val="00FA6C00"/>
    <w:rsid w:val="00FC0C54"/>
    <w:rsid w:val="00FC13DC"/>
    <w:rsid w:val="00FC2269"/>
    <w:rsid w:val="00FC2C15"/>
    <w:rsid w:val="00FD0342"/>
    <w:rsid w:val="00FD3687"/>
    <w:rsid w:val="00FE0B70"/>
    <w:rsid w:val="00FE1768"/>
    <w:rsid w:val="00FE2F8B"/>
    <w:rsid w:val="00F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caption" w:qFormat="1"/>
    <w:lsdException w:name="Title" w:semiHidden="0" w:uiPriority="9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Overskrift1">
    <w:name w:val="heading 1"/>
    <w:aliases w:val="Main heading,Kapitel"/>
    <w:basedOn w:val="Normal"/>
    <w:next w:val="Normal"/>
    <w:link w:val="Overskrift1Tegn"/>
    <w:qFormat/>
    <w:rsid w:val="00C37D31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aliases w:val="Overskrift 2 Tegn1,Overskrift 2 Tegn Tegn"/>
    <w:basedOn w:val="Normal"/>
    <w:next w:val="Normal"/>
    <w:link w:val="Overskrift2Tegn"/>
    <w:qFormat/>
    <w:rsid w:val="00C37D31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uiPriority w:val="1"/>
    <w:qFormat/>
    <w:rsid w:val="00C37D31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C37D31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C37D31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uiPriority w:val="99"/>
    <w:rsid w:val="00C37D31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paragraph" w:styleId="Indholdsfortegnelse1">
    <w:name w:val="toc 1"/>
    <w:basedOn w:val="Normal"/>
    <w:next w:val="Normal"/>
    <w:uiPriority w:val="39"/>
    <w:rsid w:val="00C37D31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uiPriority w:val="9"/>
    <w:rsid w:val="00C37D31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99"/>
    <w:qFormat/>
    <w:rsid w:val="00C37D31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C37D31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uiPriority w:val="99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C37D31"/>
  </w:style>
  <w:style w:type="character" w:customStyle="1" w:styleId="KommentartekstTegn">
    <w:name w:val="Kommentartekst Tegn"/>
    <w:basedOn w:val="Standardskrifttypeiafsnit"/>
    <w:link w:val="Kommentarteks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uiPriority w:val="99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uiPriority w:val="99"/>
    <w:rsid w:val="00C37D31"/>
    <w:rPr>
      <w:sz w:val="24"/>
      <w:szCs w:val="24"/>
    </w:rPr>
  </w:style>
  <w:style w:type="paragraph" w:styleId="Normalindrykning">
    <w:name w:val="Normal Indent"/>
    <w:basedOn w:val="Normal"/>
    <w:uiPriority w:val="99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uiPriority w:val="99"/>
    <w:rsid w:val="00C37D31"/>
  </w:style>
  <w:style w:type="character" w:customStyle="1" w:styleId="NoteoverskriftTegn">
    <w:name w:val="Noteoverskrift Tegn"/>
    <w:basedOn w:val="Standardskrifttypeiafsnit"/>
    <w:link w:val="Noteov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Opstilling">
    <w:name w:val="List"/>
    <w:basedOn w:val="Normal"/>
    <w:uiPriority w:val="99"/>
    <w:rsid w:val="00C37D31"/>
    <w:pPr>
      <w:ind w:left="283" w:hanging="283"/>
    </w:pPr>
  </w:style>
  <w:style w:type="paragraph" w:styleId="Opstilling-forts">
    <w:name w:val="List Continue"/>
    <w:basedOn w:val="Normal"/>
    <w:uiPriority w:val="99"/>
    <w:rsid w:val="00C37D31"/>
    <w:pPr>
      <w:spacing w:after="120"/>
      <w:ind w:left="283"/>
    </w:pPr>
  </w:style>
  <w:style w:type="paragraph" w:styleId="Opstilling-forts2">
    <w:name w:val="List Continue 2"/>
    <w:basedOn w:val="Normal"/>
    <w:uiPriority w:val="99"/>
    <w:rsid w:val="00C37D31"/>
    <w:pPr>
      <w:spacing w:after="120"/>
      <w:ind w:left="566"/>
    </w:pPr>
  </w:style>
  <w:style w:type="paragraph" w:styleId="Opstilling-forts3">
    <w:name w:val="List Continue 3"/>
    <w:basedOn w:val="Normal"/>
    <w:uiPriority w:val="99"/>
    <w:rsid w:val="00C37D31"/>
    <w:pPr>
      <w:spacing w:after="120"/>
      <w:ind w:left="849"/>
    </w:pPr>
  </w:style>
  <w:style w:type="paragraph" w:styleId="Opstilling-forts4">
    <w:name w:val="List Continue 4"/>
    <w:basedOn w:val="Normal"/>
    <w:uiPriority w:val="99"/>
    <w:rsid w:val="00C37D31"/>
    <w:pPr>
      <w:spacing w:after="120"/>
      <w:ind w:left="1132"/>
    </w:pPr>
  </w:style>
  <w:style w:type="paragraph" w:styleId="Opstilling-forts5">
    <w:name w:val="List Continue 5"/>
    <w:basedOn w:val="Normal"/>
    <w:uiPriority w:val="99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C37D31"/>
    <w:pPr>
      <w:numPr>
        <w:numId w:val="3"/>
      </w:numPr>
    </w:pPr>
  </w:style>
  <w:style w:type="paragraph" w:styleId="Opstilling-punkttegn2">
    <w:name w:val="List Bullet 2"/>
    <w:basedOn w:val="Normal"/>
    <w:autoRedefine/>
    <w:uiPriority w:val="99"/>
    <w:rsid w:val="00C37D31"/>
    <w:pPr>
      <w:numPr>
        <w:numId w:val="4"/>
      </w:numPr>
    </w:pPr>
  </w:style>
  <w:style w:type="paragraph" w:styleId="Opstilling-punkttegn3">
    <w:name w:val="List Bullet 3"/>
    <w:basedOn w:val="Normal"/>
    <w:autoRedefine/>
    <w:uiPriority w:val="99"/>
    <w:rsid w:val="00C37D31"/>
    <w:pPr>
      <w:numPr>
        <w:numId w:val="5"/>
      </w:numPr>
    </w:pPr>
  </w:style>
  <w:style w:type="paragraph" w:styleId="Opstilling-punkttegn4">
    <w:name w:val="List Bullet 4"/>
    <w:basedOn w:val="Normal"/>
    <w:autoRedefine/>
    <w:uiPriority w:val="99"/>
    <w:rsid w:val="00C37D31"/>
    <w:pPr>
      <w:numPr>
        <w:numId w:val="6"/>
      </w:numPr>
    </w:pPr>
  </w:style>
  <w:style w:type="paragraph" w:styleId="Opstilling-punkttegn5">
    <w:name w:val="List Bullet 5"/>
    <w:basedOn w:val="Normal"/>
    <w:autoRedefine/>
    <w:uiPriority w:val="99"/>
    <w:rsid w:val="00C37D31"/>
    <w:pPr>
      <w:numPr>
        <w:numId w:val="7"/>
      </w:numPr>
    </w:pPr>
  </w:style>
  <w:style w:type="paragraph" w:styleId="Opstilling-talellerbogst">
    <w:name w:val="List Number"/>
    <w:basedOn w:val="Normal"/>
    <w:uiPriority w:val="99"/>
    <w:rsid w:val="00C37D31"/>
    <w:pPr>
      <w:numPr>
        <w:numId w:val="8"/>
      </w:numPr>
    </w:pPr>
  </w:style>
  <w:style w:type="paragraph" w:styleId="Opstilling-talellerbogst2">
    <w:name w:val="List Number 2"/>
    <w:basedOn w:val="Normal"/>
    <w:uiPriority w:val="99"/>
    <w:rsid w:val="00C37D31"/>
    <w:pPr>
      <w:numPr>
        <w:numId w:val="9"/>
      </w:numPr>
    </w:pPr>
  </w:style>
  <w:style w:type="paragraph" w:styleId="Opstilling-talellerbogst3">
    <w:name w:val="List Number 3"/>
    <w:basedOn w:val="Normal"/>
    <w:uiPriority w:val="99"/>
    <w:rsid w:val="00C37D31"/>
    <w:pPr>
      <w:numPr>
        <w:numId w:val="10"/>
      </w:numPr>
    </w:pPr>
  </w:style>
  <w:style w:type="paragraph" w:styleId="Opstilling-talellerbogst4">
    <w:name w:val="List Number 4"/>
    <w:basedOn w:val="Normal"/>
    <w:uiPriority w:val="99"/>
    <w:rsid w:val="00C37D31"/>
    <w:pPr>
      <w:numPr>
        <w:numId w:val="11"/>
      </w:numPr>
    </w:pPr>
  </w:style>
  <w:style w:type="paragraph" w:styleId="Opstilling-talellerbogst5">
    <w:name w:val="List Number 5"/>
    <w:basedOn w:val="Normal"/>
    <w:uiPriority w:val="99"/>
    <w:rsid w:val="00C37D31"/>
    <w:pPr>
      <w:numPr>
        <w:numId w:val="12"/>
      </w:numPr>
    </w:pPr>
  </w:style>
  <w:style w:type="paragraph" w:styleId="Opstilling2">
    <w:name w:val="List 2"/>
    <w:basedOn w:val="Normal"/>
    <w:uiPriority w:val="99"/>
    <w:rsid w:val="00C37D31"/>
    <w:pPr>
      <w:ind w:left="566" w:hanging="283"/>
    </w:pPr>
  </w:style>
  <w:style w:type="paragraph" w:styleId="Opstilling3">
    <w:name w:val="List 3"/>
    <w:basedOn w:val="Normal"/>
    <w:uiPriority w:val="99"/>
    <w:rsid w:val="00C37D31"/>
    <w:pPr>
      <w:ind w:left="849" w:hanging="283"/>
    </w:pPr>
  </w:style>
  <w:style w:type="paragraph" w:styleId="Opstilling4">
    <w:name w:val="List 4"/>
    <w:basedOn w:val="Normal"/>
    <w:uiPriority w:val="99"/>
    <w:rsid w:val="00C37D31"/>
    <w:pPr>
      <w:ind w:left="1132" w:hanging="283"/>
    </w:pPr>
  </w:style>
  <w:style w:type="paragraph" w:styleId="Opstilling5">
    <w:name w:val="List 5"/>
    <w:basedOn w:val="Normal"/>
    <w:uiPriority w:val="99"/>
    <w:rsid w:val="00C37D31"/>
    <w:pPr>
      <w:ind w:left="1415" w:hanging="283"/>
    </w:pPr>
  </w:style>
  <w:style w:type="character" w:customStyle="1" w:styleId="Overskrift1Tegn">
    <w:name w:val="Overskrift 1 Tegn"/>
    <w:aliases w:val="Main heading Tegn,Kapitel Tegn"/>
    <w:basedOn w:val="Standardskrifttypeiafsnit"/>
    <w:link w:val="Overskrift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aliases w:val="Overskrift 2 Tegn1 Tegn,Overskrift 2 Tegn Tegn Tegn"/>
    <w:basedOn w:val="Standardskrifttypeiafsnit"/>
    <w:link w:val="Overskrift2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1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4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uiPriority w:val="99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uiPriority w:val="9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uiPriority w:val="9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uiPriority w:val="99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Normal"/>
    <w:rsid w:val="00D34F1A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Dato">
    <w:name w:val="Date"/>
    <w:basedOn w:val="Normal"/>
    <w:next w:val="Normal"/>
    <w:link w:val="DatoTegn"/>
    <w:uiPriority w:val="99"/>
    <w:rsid w:val="00D34F1A"/>
  </w:style>
  <w:style w:type="character" w:customStyle="1" w:styleId="DatoTegn">
    <w:name w:val="Dato Tegn"/>
    <w:basedOn w:val="Standardskrifttypeiafsnit"/>
    <w:link w:val="Dato"/>
    <w:uiPriority w:val="99"/>
    <w:rsid w:val="00D34F1A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Firma">
    <w:name w:val="Firma"/>
    <w:basedOn w:val="Normal"/>
    <w:rsid w:val="00D34F1A"/>
    <w:pPr>
      <w:framePr w:hSpace="142" w:vSpace="142" w:wrap="around" w:vAnchor="page" w:hAnchor="margin" w:y="1305"/>
    </w:pPr>
  </w:style>
  <w:style w:type="paragraph" w:styleId="Overskrift">
    <w:name w:val="TOC Heading"/>
    <w:basedOn w:val="Overskrift1"/>
    <w:next w:val="Normal"/>
    <w:uiPriority w:val="39"/>
    <w:unhideWhenUsed/>
    <w:qFormat/>
    <w:rsid w:val="00D34F1A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Indeks1">
    <w:name w:val="index 1"/>
    <w:basedOn w:val="Normal"/>
    <w:next w:val="Normal"/>
    <w:autoRedefine/>
    <w:rsid w:val="00D34F1A"/>
    <w:pPr>
      <w:tabs>
        <w:tab w:val="clear" w:pos="567"/>
        <w:tab w:val="clear" w:pos="1134"/>
        <w:tab w:val="clear" w:pos="1701"/>
      </w:tabs>
      <w:spacing w:line="240" w:lineRule="auto"/>
      <w:ind w:left="200" w:hanging="200"/>
    </w:pPr>
    <w:rPr>
      <w:rFonts w:ascii="Tahoma" w:hAnsi="Tahoma"/>
      <w:spacing w:val="10"/>
      <w:sz w:val="20"/>
    </w:rPr>
  </w:style>
  <w:style w:type="character" w:styleId="Hyperlink">
    <w:name w:val="Hyperlink"/>
    <w:basedOn w:val="Standardskrifttypeiafsnit"/>
    <w:uiPriority w:val="99"/>
    <w:unhideWhenUsed/>
    <w:rsid w:val="00D34F1A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D34F1A"/>
    <w:pPr>
      <w:spacing w:line="240" w:lineRule="auto"/>
    </w:pPr>
    <w:rPr>
      <w:rFonts w:ascii="Tahoma" w:hAnsi="Tahoma"/>
      <w:b/>
      <w:spacing w:val="10"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D34F1A"/>
    <w:rPr>
      <w:rFonts w:ascii="Tahoma" w:eastAsia="Times New Roman" w:hAnsi="Tahoma" w:cs="Times New Roman"/>
      <w:b/>
      <w:bCs/>
      <w:spacing w:val="10"/>
      <w:sz w:val="20"/>
      <w:szCs w:val="20"/>
    </w:rPr>
  </w:style>
  <w:style w:type="character" w:customStyle="1" w:styleId="KommentartekstTegn1">
    <w:name w:val="Kommentartekst Tegn1"/>
    <w:basedOn w:val="Standardskrifttypeiafsnit"/>
    <w:semiHidden/>
    <w:rsid w:val="00D34F1A"/>
    <w:rPr>
      <w:bCs/>
      <w:sz w:val="23"/>
    </w:rPr>
  </w:style>
  <w:style w:type="table" w:styleId="Tabel-3D-effekter1">
    <w:name w:val="Table 3D effects 1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1">
    <w:name w:val="Lys skygge1"/>
    <w:basedOn w:val="Tabel-Normal"/>
    <w:uiPriority w:val="60"/>
    <w:rsid w:val="00D34F1A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Liste6">
    <w:name w:val="Table List 6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Korrektur">
    <w:name w:val="Revision"/>
    <w:hidden/>
    <w:uiPriority w:val="99"/>
    <w:semiHidden/>
    <w:rsid w:val="00D34F1A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numbering" w:styleId="111111">
    <w:name w:val="Outline List 2"/>
    <w:basedOn w:val="Ingenoversigt"/>
    <w:semiHidden/>
    <w:rsid w:val="00D55ADF"/>
    <w:pPr>
      <w:numPr>
        <w:numId w:val="15"/>
      </w:numPr>
    </w:pPr>
  </w:style>
  <w:style w:type="numbering" w:styleId="1ai">
    <w:name w:val="Outline List 1"/>
    <w:basedOn w:val="Ingenoversigt"/>
    <w:semiHidden/>
    <w:rsid w:val="00D55ADF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D55ADF"/>
    <w:pPr>
      <w:numPr>
        <w:numId w:val="17"/>
      </w:numPr>
    </w:pPr>
  </w:style>
  <w:style w:type="paragraph" w:styleId="Bloktekst">
    <w:name w:val="Block Text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1440" w:right="1440"/>
      <w:jc w:val="left"/>
      <w:textAlignment w:val="auto"/>
    </w:pPr>
    <w:rPr>
      <w:rFonts w:ascii="Century Schoolbook" w:hAnsi="Century Schoolbook"/>
      <w:bCs w:val="0"/>
      <w:sz w:val="20"/>
    </w:rPr>
  </w:style>
  <w:style w:type="paragraph" w:styleId="Brdtekst">
    <w:name w:val="Body Text"/>
    <w:basedOn w:val="Normal"/>
    <w:link w:val="Brd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55AD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55AD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illedtekst">
    <w:name w:val="caption"/>
    <w:basedOn w:val="Normal"/>
    <w:next w:val="Normal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16"/>
    </w:rPr>
  </w:style>
  <w:style w:type="paragraph" w:styleId="Sluthilsen">
    <w:name w:val="Closing"/>
    <w:basedOn w:val="Normal"/>
    <w:link w:val="Slu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4252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E-mail-signatur">
    <w:name w:val="E-mail Signature"/>
    <w:basedOn w:val="Normal"/>
    <w:link w:val="E-mail-signatur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Fremhv">
    <w:name w:val="Emphasis"/>
    <w:basedOn w:val="Standardskrifttypeiafsnit"/>
    <w:uiPriority w:val="99"/>
    <w:qFormat/>
    <w:rsid w:val="00D55ADF"/>
    <w:rPr>
      <w:i/>
      <w:iCs/>
    </w:rPr>
  </w:style>
  <w:style w:type="paragraph" w:styleId="Modtageradresse">
    <w:name w:val="envelope address"/>
    <w:basedOn w:val="Normal"/>
    <w:uiPriority w:val="99"/>
    <w:semiHidden/>
    <w:rsid w:val="00D55ADF"/>
    <w:pPr>
      <w:framePr w:w="7920" w:h="1980" w:hRule="exact" w:hSpace="141" w:wrap="auto" w:hAnchor="page" w:xAlign="center" w:yAlign="bottom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2880"/>
      <w:jc w:val="left"/>
      <w:textAlignment w:val="auto"/>
    </w:pPr>
    <w:rPr>
      <w:rFonts w:ascii="Arial" w:hAnsi="Arial" w:cs="Arial"/>
      <w:bCs w:val="0"/>
      <w:sz w:val="24"/>
    </w:rPr>
  </w:style>
  <w:style w:type="paragraph" w:styleId="Afsenderadresse">
    <w:name w:val="envelope return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Arial" w:hAnsi="Arial" w:cs="Arial"/>
      <w:bCs w:val="0"/>
      <w:sz w:val="20"/>
    </w:rPr>
  </w:style>
  <w:style w:type="character" w:styleId="HTML-akronym">
    <w:name w:val="HTML Acronym"/>
    <w:basedOn w:val="Standardskrifttypeiafsnit"/>
    <w:uiPriority w:val="99"/>
    <w:semiHidden/>
    <w:rsid w:val="00D55ADF"/>
  </w:style>
  <w:style w:type="paragraph" w:styleId="HTML-adresse">
    <w:name w:val="HTML Address"/>
    <w:basedOn w:val="Normal"/>
    <w:link w:val="HTML-adresse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i/>
      <w:iCs/>
      <w:sz w:val="20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ADF"/>
    <w:rPr>
      <w:rFonts w:ascii="Century Schoolbook" w:eastAsia="Times New Roman" w:hAnsi="Century Schoolbook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D55ADF"/>
    <w:rPr>
      <w:i/>
      <w:iCs/>
    </w:rPr>
  </w:style>
  <w:style w:type="character" w:styleId="HTML-kode">
    <w:name w:val="HTML Code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55AD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D55AD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55ADF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D55ADF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60" w:line="280" w:lineRule="atLeast"/>
      <w:jc w:val="center"/>
      <w:textAlignment w:val="auto"/>
    </w:pPr>
    <w:rPr>
      <w:rFonts w:ascii="Arial" w:hAnsi="Arial" w:cs="Arial"/>
      <w:bCs w:val="0"/>
      <w:sz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D55ADF"/>
    <w:rPr>
      <w:rFonts w:ascii="Arial" w:eastAsia="Times New Roman" w:hAnsi="Arial" w:cs="Arial"/>
      <w:sz w:val="24"/>
      <w:szCs w:val="20"/>
    </w:rPr>
  </w:style>
  <w:style w:type="table" w:styleId="Tabel-Klassisk1">
    <w:name w:val="Table Classic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Gitter10">
    <w:name w:val="Table Grid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0">
    <w:name w:val="Table Grid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7">
    <w:name w:val="Table List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rsid w:val="00D55ADF"/>
    <w:rPr>
      <w:color w:val="800080"/>
      <w:u w:val="single"/>
    </w:rPr>
  </w:style>
  <w:style w:type="paragraph" w:customStyle="1" w:styleId="Punktliste">
    <w:name w:val="Punktliste"/>
    <w:basedOn w:val="Normal"/>
    <w:uiPriority w:val="4"/>
    <w:qFormat/>
    <w:rsid w:val="00D55ADF"/>
    <w:pPr>
      <w:numPr>
        <w:numId w:val="18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ummerering">
    <w:name w:val="Nummerering"/>
    <w:basedOn w:val="Normal"/>
    <w:uiPriority w:val="4"/>
    <w:qFormat/>
    <w:rsid w:val="00D55ADF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Tabeltekst">
    <w:name w:val="Tabel teks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Cs w:val="0"/>
      <w:sz w:val="18"/>
    </w:rPr>
  </w:style>
  <w:style w:type="paragraph" w:customStyle="1" w:styleId="Tabeloverskrift">
    <w:name w:val="Tabel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paragraph" w:customStyle="1" w:styleId="Tabelkolonneoverskrift">
    <w:name w:val="Tabel kolonne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table" w:customStyle="1" w:styleId="Table-Normal">
    <w:name w:val="Table - Normal"/>
    <w:basedOn w:val="Tabel-Normal"/>
    <w:rsid w:val="00D55ADF"/>
    <w:pPr>
      <w:spacing w:after="0" w:line="220" w:lineRule="atLeast"/>
    </w:pPr>
    <w:rPr>
      <w:rFonts w:ascii="Verdana" w:eastAsia="Times New Roman" w:hAnsi="Verdana" w:cs="Times New Roman"/>
      <w:sz w:val="18"/>
      <w:szCs w:val="20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D55ADF"/>
    <w:pPr>
      <w:jc w:val="right"/>
    </w:pPr>
  </w:style>
  <w:style w:type="paragraph" w:customStyle="1" w:styleId="TabelnumreTotal">
    <w:name w:val="Tabel numre Total"/>
    <w:basedOn w:val="Tabelnumre"/>
    <w:uiPriority w:val="4"/>
    <w:rsid w:val="00D55ADF"/>
    <w:rPr>
      <w:b/>
    </w:rPr>
  </w:style>
  <w:style w:type="paragraph" w:customStyle="1" w:styleId="Template">
    <w:name w:val="Template"/>
    <w:uiPriority w:val="8"/>
    <w:semiHidden/>
    <w:rsid w:val="00D55ADF"/>
    <w:pPr>
      <w:spacing w:after="0" w:line="220" w:lineRule="atLeast"/>
    </w:pPr>
    <w:rPr>
      <w:rFonts w:ascii="Franklin Gothic Book" w:eastAsia="Times New Roman" w:hAnsi="Franklin Gothic Book" w:cs="Times New Roman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D55ADF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D55ADF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8"/>
    <w:semiHidden/>
    <w:rsid w:val="00D55ADF"/>
    <w:pPr>
      <w:spacing w:line="280" w:lineRule="atLeast"/>
    </w:pPr>
    <w:rPr>
      <w:rFonts w:ascii="Century Schoolbook" w:hAnsi="Century Schoolbook"/>
      <w:sz w:val="20"/>
    </w:rPr>
  </w:style>
  <w:style w:type="paragraph" w:customStyle="1" w:styleId="Normal-Dokumentoverskrift">
    <w:name w:val="Normal - Dokument overskrift"/>
    <w:basedOn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JNr">
    <w:name w:val="Template - J Nr"/>
    <w:basedOn w:val="Template"/>
    <w:uiPriority w:val="8"/>
    <w:semiHidden/>
    <w:rsid w:val="00D55ADF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00" w:lineRule="atLeast"/>
      <w:jc w:val="left"/>
      <w:textAlignment w:val="auto"/>
    </w:pPr>
    <w:rPr>
      <w:rFonts w:ascii="Arial" w:hAnsi="Arial"/>
      <w:b/>
      <w:bCs w:val="0"/>
      <w:sz w:val="16"/>
    </w:rPr>
  </w:style>
  <w:style w:type="numbering" w:customStyle="1" w:styleId="StyleNumbered">
    <w:name w:val="Style Numbered"/>
    <w:rsid w:val="00D55ADF"/>
    <w:pPr>
      <w:numPr>
        <w:numId w:val="20"/>
      </w:numPr>
    </w:pPr>
  </w:style>
  <w:style w:type="paragraph" w:customStyle="1" w:styleId="MPBrdtekst">
    <w:name w:val="MP Brødtekst"/>
    <w:basedOn w:val="Normal"/>
    <w:next w:val="Normal"/>
    <w:link w:val="MPBrdtekst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40" w:line="280" w:lineRule="atLeast"/>
      <w:textAlignment w:val="auto"/>
    </w:pPr>
    <w:rPr>
      <w:rFonts w:ascii="Verdana" w:hAnsi="Verdana"/>
      <w:bCs w:val="0"/>
      <w:sz w:val="20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rsid w:val="00D55ADF"/>
    <w:rPr>
      <w:rFonts w:ascii="Verdana" w:eastAsia="Times New Roman" w:hAnsi="Verdana" w:cs="Times New Roman"/>
      <w:sz w:val="20"/>
      <w:lang w:eastAsia="en-US"/>
    </w:rPr>
  </w:style>
  <w:style w:type="table" w:styleId="Mediumskygge1-fremhvningsfarve2">
    <w:name w:val="Medium Shading 1 Accent 2"/>
    <w:basedOn w:val="Tabel-Normal"/>
    <w:uiPriority w:val="63"/>
    <w:rsid w:val="00D55A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hAnsiTheme="minorHAnsi" w:cs="Arial"/>
      <w:color w:val="000000" w:themeColor="text1"/>
      <w:sz w:val="18"/>
      <w:szCs w:val="18"/>
      <w:lang w:eastAsia="en-US"/>
    </w:rPr>
  </w:style>
  <w:style w:type="paragraph" w:customStyle="1" w:styleId="Deloverskrift">
    <w:name w:val="Deloverskrift"/>
    <w:basedOn w:val="Overskrift4"/>
    <w:next w:val="Normal"/>
    <w:link w:val="DeloverskriftTegn"/>
    <w:qFormat/>
    <w:rsid w:val="00D55ADF"/>
    <w:pPr>
      <w:keepNext w:val="0"/>
      <w:numPr>
        <w:ilvl w:val="0"/>
        <w:numId w:val="0"/>
      </w:numPr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20"/>
    </w:rPr>
  </w:style>
  <w:style w:type="character" w:customStyle="1" w:styleId="DeloverskriftTegn">
    <w:name w:val="Deloverskrift Tegn"/>
    <w:basedOn w:val="Overskrift4Tegn"/>
    <w:link w:val="Deloverskrift"/>
    <w:rsid w:val="00D55ADF"/>
    <w:rPr>
      <w:rFonts w:ascii="Century Schoolbook" w:eastAsia="Times New Roman" w:hAnsi="Century Schoolbook" w:cs="Times New Roman"/>
      <w:b/>
      <w:bCs/>
      <w:i/>
      <w:sz w:val="20"/>
      <w:szCs w:val="28"/>
    </w:rPr>
  </w:style>
  <w:style w:type="paragraph" w:customStyle="1" w:styleId="DokTitel">
    <w:name w:val="DokTitel"/>
    <w:basedOn w:val="Normal"/>
    <w:next w:val="Normal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400" w:lineRule="exact"/>
      <w:jc w:val="left"/>
      <w:textAlignment w:val="auto"/>
    </w:pPr>
    <w:rPr>
      <w:rFonts w:ascii="Arial" w:hAnsi="Arial" w:cs="Arial"/>
      <w:bCs w:val="0"/>
      <w:sz w:val="40"/>
      <w:szCs w:val="40"/>
      <w:lang w:eastAsia="en-US"/>
    </w:rPr>
  </w:style>
  <w:style w:type="paragraph" w:customStyle="1" w:styleId="Normal-Yderligereoplysninger">
    <w:name w:val="Normal - Yderligere oplysninger"/>
    <w:basedOn w:val="Normal"/>
    <w:next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DokumentNavn">
    <w:name w:val="Template - Dokument Navn"/>
    <w:basedOn w:val="Template"/>
    <w:next w:val="Template-Dato"/>
    <w:uiPriority w:val="8"/>
    <w:semiHidden/>
    <w:rsid w:val="007441AC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Normal-DokumentOverskrift0">
    <w:name w:val="Normal - Dokument Overskrift"/>
    <w:basedOn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32"/>
    </w:rPr>
  </w:style>
  <w:style w:type="paragraph" w:customStyle="1" w:styleId="Normal-Underoverskrift">
    <w:name w:val="Normal - Underoverskrift"/>
    <w:basedOn w:val="Normal-DokumentOverskrift0"/>
    <w:uiPriority w:val="4"/>
    <w:semiHidden/>
    <w:rsid w:val="007441AC"/>
    <w:pPr>
      <w:spacing w:line="280" w:lineRule="atLeast"/>
    </w:pPr>
    <w:rPr>
      <w:b w:val="0"/>
      <w:sz w:val="20"/>
    </w:rPr>
  </w:style>
  <w:style w:type="paragraph" w:customStyle="1" w:styleId="HelpText">
    <w:name w:val="HelpText"/>
    <w:uiPriority w:val="4"/>
    <w:rsid w:val="007441AC"/>
    <w:pPr>
      <w:spacing w:after="0" w:line="280" w:lineRule="atLeast"/>
    </w:pPr>
    <w:rPr>
      <w:rFonts w:ascii="Century Schoolbook" w:eastAsia="Times New Roman" w:hAnsi="Century Schoolbook" w:cs="Times New Roman"/>
      <w:i/>
      <w:sz w:val="20"/>
      <w:szCs w:val="24"/>
      <w:lang w:eastAsia="en-US"/>
    </w:rPr>
  </w:style>
  <w:style w:type="paragraph" w:customStyle="1" w:styleId="Template-Tekst">
    <w:name w:val="Template - Tekst"/>
    <w:basedOn w:val="Template"/>
    <w:uiPriority w:val="8"/>
    <w:semiHidden/>
    <w:rsid w:val="007441AC"/>
    <w:pPr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caption" w:qFormat="1"/>
    <w:lsdException w:name="Title" w:semiHidden="0" w:uiPriority="9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Overskrift1">
    <w:name w:val="heading 1"/>
    <w:aliases w:val="Main heading,Kapitel"/>
    <w:basedOn w:val="Normal"/>
    <w:next w:val="Normal"/>
    <w:link w:val="Overskrift1Tegn"/>
    <w:qFormat/>
    <w:rsid w:val="00C37D31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aliases w:val="Overskrift 2 Tegn1,Overskrift 2 Tegn Tegn"/>
    <w:basedOn w:val="Normal"/>
    <w:next w:val="Normal"/>
    <w:link w:val="Overskrift2Tegn"/>
    <w:qFormat/>
    <w:rsid w:val="00C37D31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uiPriority w:val="1"/>
    <w:qFormat/>
    <w:rsid w:val="00C37D31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C37D31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C37D31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uiPriority w:val="99"/>
    <w:rsid w:val="00C37D31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paragraph" w:styleId="Indholdsfortegnelse1">
    <w:name w:val="toc 1"/>
    <w:basedOn w:val="Normal"/>
    <w:next w:val="Normal"/>
    <w:uiPriority w:val="39"/>
    <w:rsid w:val="00C37D31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uiPriority w:val="9"/>
    <w:rsid w:val="00C37D31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99"/>
    <w:qFormat/>
    <w:rsid w:val="00C37D31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C37D31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uiPriority w:val="99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C37D31"/>
  </w:style>
  <w:style w:type="character" w:customStyle="1" w:styleId="KommentartekstTegn">
    <w:name w:val="Kommentartekst Tegn"/>
    <w:basedOn w:val="Standardskrifttypeiafsnit"/>
    <w:link w:val="Kommentarteks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uiPriority w:val="99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uiPriority w:val="99"/>
    <w:rsid w:val="00C37D31"/>
    <w:rPr>
      <w:sz w:val="24"/>
      <w:szCs w:val="24"/>
    </w:rPr>
  </w:style>
  <w:style w:type="paragraph" w:styleId="Normalindrykning">
    <w:name w:val="Normal Indent"/>
    <w:basedOn w:val="Normal"/>
    <w:uiPriority w:val="99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uiPriority w:val="99"/>
    <w:rsid w:val="00C37D31"/>
  </w:style>
  <w:style w:type="character" w:customStyle="1" w:styleId="NoteoverskriftTegn">
    <w:name w:val="Noteoverskrift Tegn"/>
    <w:basedOn w:val="Standardskrifttypeiafsnit"/>
    <w:link w:val="Noteov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Opstilling">
    <w:name w:val="List"/>
    <w:basedOn w:val="Normal"/>
    <w:uiPriority w:val="99"/>
    <w:rsid w:val="00C37D31"/>
    <w:pPr>
      <w:ind w:left="283" w:hanging="283"/>
    </w:pPr>
  </w:style>
  <w:style w:type="paragraph" w:styleId="Opstilling-forts">
    <w:name w:val="List Continue"/>
    <w:basedOn w:val="Normal"/>
    <w:uiPriority w:val="99"/>
    <w:rsid w:val="00C37D31"/>
    <w:pPr>
      <w:spacing w:after="120"/>
      <w:ind w:left="283"/>
    </w:pPr>
  </w:style>
  <w:style w:type="paragraph" w:styleId="Opstilling-forts2">
    <w:name w:val="List Continue 2"/>
    <w:basedOn w:val="Normal"/>
    <w:uiPriority w:val="99"/>
    <w:rsid w:val="00C37D31"/>
    <w:pPr>
      <w:spacing w:after="120"/>
      <w:ind w:left="566"/>
    </w:pPr>
  </w:style>
  <w:style w:type="paragraph" w:styleId="Opstilling-forts3">
    <w:name w:val="List Continue 3"/>
    <w:basedOn w:val="Normal"/>
    <w:uiPriority w:val="99"/>
    <w:rsid w:val="00C37D31"/>
    <w:pPr>
      <w:spacing w:after="120"/>
      <w:ind w:left="849"/>
    </w:pPr>
  </w:style>
  <w:style w:type="paragraph" w:styleId="Opstilling-forts4">
    <w:name w:val="List Continue 4"/>
    <w:basedOn w:val="Normal"/>
    <w:uiPriority w:val="99"/>
    <w:rsid w:val="00C37D31"/>
    <w:pPr>
      <w:spacing w:after="120"/>
      <w:ind w:left="1132"/>
    </w:pPr>
  </w:style>
  <w:style w:type="paragraph" w:styleId="Opstilling-forts5">
    <w:name w:val="List Continue 5"/>
    <w:basedOn w:val="Normal"/>
    <w:uiPriority w:val="99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C37D31"/>
    <w:pPr>
      <w:numPr>
        <w:numId w:val="3"/>
      </w:numPr>
    </w:pPr>
  </w:style>
  <w:style w:type="paragraph" w:styleId="Opstilling-punkttegn2">
    <w:name w:val="List Bullet 2"/>
    <w:basedOn w:val="Normal"/>
    <w:autoRedefine/>
    <w:uiPriority w:val="99"/>
    <w:rsid w:val="00C37D31"/>
    <w:pPr>
      <w:numPr>
        <w:numId w:val="4"/>
      </w:numPr>
    </w:pPr>
  </w:style>
  <w:style w:type="paragraph" w:styleId="Opstilling-punkttegn3">
    <w:name w:val="List Bullet 3"/>
    <w:basedOn w:val="Normal"/>
    <w:autoRedefine/>
    <w:uiPriority w:val="99"/>
    <w:rsid w:val="00C37D31"/>
    <w:pPr>
      <w:numPr>
        <w:numId w:val="5"/>
      </w:numPr>
    </w:pPr>
  </w:style>
  <w:style w:type="paragraph" w:styleId="Opstilling-punkttegn4">
    <w:name w:val="List Bullet 4"/>
    <w:basedOn w:val="Normal"/>
    <w:autoRedefine/>
    <w:uiPriority w:val="99"/>
    <w:rsid w:val="00C37D31"/>
    <w:pPr>
      <w:numPr>
        <w:numId w:val="6"/>
      </w:numPr>
    </w:pPr>
  </w:style>
  <w:style w:type="paragraph" w:styleId="Opstilling-punkttegn5">
    <w:name w:val="List Bullet 5"/>
    <w:basedOn w:val="Normal"/>
    <w:autoRedefine/>
    <w:uiPriority w:val="99"/>
    <w:rsid w:val="00C37D31"/>
    <w:pPr>
      <w:numPr>
        <w:numId w:val="7"/>
      </w:numPr>
    </w:pPr>
  </w:style>
  <w:style w:type="paragraph" w:styleId="Opstilling-talellerbogst">
    <w:name w:val="List Number"/>
    <w:basedOn w:val="Normal"/>
    <w:uiPriority w:val="99"/>
    <w:rsid w:val="00C37D31"/>
    <w:pPr>
      <w:numPr>
        <w:numId w:val="8"/>
      </w:numPr>
    </w:pPr>
  </w:style>
  <w:style w:type="paragraph" w:styleId="Opstilling-talellerbogst2">
    <w:name w:val="List Number 2"/>
    <w:basedOn w:val="Normal"/>
    <w:uiPriority w:val="99"/>
    <w:rsid w:val="00C37D31"/>
    <w:pPr>
      <w:numPr>
        <w:numId w:val="9"/>
      </w:numPr>
    </w:pPr>
  </w:style>
  <w:style w:type="paragraph" w:styleId="Opstilling-talellerbogst3">
    <w:name w:val="List Number 3"/>
    <w:basedOn w:val="Normal"/>
    <w:uiPriority w:val="99"/>
    <w:rsid w:val="00C37D31"/>
    <w:pPr>
      <w:numPr>
        <w:numId w:val="10"/>
      </w:numPr>
    </w:pPr>
  </w:style>
  <w:style w:type="paragraph" w:styleId="Opstilling-talellerbogst4">
    <w:name w:val="List Number 4"/>
    <w:basedOn w:val="Normal"/>
    <w:uiPriority w:val="99"/>
    <w:rsid w:val="00C37D31"/>
    <w:pPr>
      <w:numPr>
        <w:numId w:val="11"/>
      </w:numPr>
    </w:pPr>
  </w:style>
  <w:style w:type="paragraph" w:styleId="Opstilling-talellerbogst5">
    <w:name w:val="List Number 5"/>
    <w:basedOn w:val="Normal"/>
    <w:uiPriority w:val="99"/>
    <w:rsid w:val="00C37D31"/>
    <w:pPr>
      <w:numPr>
        <w:numId w:val="12"/>
      </w:numPr>
    </w:pPr>
  </w:style>
  <w:style w:type="paragraph" w:styleId="Opstilling2">
    <w:name w:val="List 2"/>
    <w:basedOn w:val="Normal"/>
    <w:uiPriority w:val="99"/>
    <w:rsid w:val="00C37D31"/>
    <w:pPr>
      <w:ind w:left="566" w:hanging="283"/>
    </w:pPr>
  </w:style>
  <w:style w:type="paragraph" w:styleId="Opstilling3">
    <w:name w:val="List 3"/>
    <w:basedOn w:val="Normal"/>
    <w:uiPriority w:val="99"/>
    <w:rsid w:val="00C37D31"/>
    <w:pPr>
      <w:ind w:left="849" w:hanging="283"/>
    </w:pPr>
  </w:style>
  <w:style w:type="paragraph" w:styleId="Opstilling4">
    <w:name w:val="List 4"/>
    <w:basedOn w:val="Normal"/>
    <w:uiPriority w:val="99"/>
    <w:rsid w:val="00C37D31"/>
    <w:pPr>
      <w:ind w:left="1132" w:hanging="283"/>
    </w:pPr>
  </w:style>
  <w:style w:type="paragraph" w:styleId="Opstilling5">
    <w:name w:val="List 5"/>
    <w:basedOn w:val="Normal"/>
    <w:uiPriority w:val="99"/>
    <w:rsid w:val="00C37D31"/>
    <w:pPr>
      <w:ind w:left="1415" w:hanging="283"/>
    </w:pPr>
  </w:style>
  <w:style w:type="character" w:customStyle="1" w:styleId="Overskrift1Tegn">
    <w:name w:val="Overskrift 1 Tegn"/>
    <w:aliases w:val="Main heading Tegn,Kapitel Tegn"/>
    <w:basedOn w:val="Standardskrifttypeiafsnit"/>
    <w:link w:val="Overskrift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aliases w:val="Overskrift 2 Tegn1 Tegn,Overskrift 2 Tegn Tegn Tegn"/>
    <w:basedOn w:val="Standardskrifttypeiafsnit"/>
    <w:link w:val="Overskrift2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1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4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uiPriority w:val="99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uiPriority w:val="9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uiPriority w:val="9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uiPriority w:val="99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Normal"/>
    <w:rsid w:val="00D34F1A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Dato">
    <w:name w:val="Date"/>
    <w:basedOn w:val="Normal"/>
    <w:next w:val="Normal"/>
    <w:link w:val="DatoTegn"/>
    <w:uiPriority w:val="99"/>
    <w:rsid w:val="00D34F1A"/>
  </w:style>
  <w:style w:type="character" w:customStyle="1" w:styleId="DatoTegn">
    <w:name w:val="Dato Tegn"/>
    <w:basedOn w:val="Standardskrifttypeiafsnit"/>
    <w:link w:val="Dato"/>
    <w:uiPriority w:val="99"/>
    <w:rsid w:val="00D34F1A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Firma">
    <w:name w:val="Firma"/>
    <w:basedOn w:val="Normal"/>
    <w:rsid w:val="00D34F1A"/>
    <w:pPr>
      <w:framePr w:hSpace="142" w:vSpace="142" w:wrap="around" w:vAnchor="page" w:hAnchor="margin" w:y="1305"/>
    </w:pPr>
  </w:style>
  <w:style w:type="paragraph" w:styleId="Overskrift">
    <w:name w:val="TOC Heading"/>
    <w:basedOn w:val="Overskrift1"/>
    <w:next w:val="Normal"/>
    <w:uiPriority w:val="39"/>
    <w:unhideWhenUsed/>
    <w:qFormat/>
    <w:rsid w:val="00D34F1A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Indeks1">
    <w:name w:val="index 1"/>
    <w:basedOn w:val="Normal"/>
    <w:next w:val="Normal"/>
    <w:autoRedefine/>
    <w:rsid w:val="00D34F1A"/>
    <w:pPr>
      <w:tabs>
        <w:tab w:val="clear" w:pos="567"/>
        <w:tab w:val="clear" w:pos="1134"/>
        <w:tab w:val="clear" w:pos="1701"/>
      </w:tabs>
      <w:spacing w:line="240" w:lineRule="auto"/>
      <w:ind w:left="200" w:hanging="200"/>
    </w:pPr>
    <w:rPr>
      <w:rFonts w:ascii="Tahoma" w:hAnsi="Tahoma"/>
      <w:spacing w:val="10"/>
      <w:sz w:val="20"/>
    </w:rPr>
  </w:style>
  <w:style w:type="character" w:styleId="Hyperlink">
    <w:name w:val="Hyperlink"/>
    <w:basedOn w:val="Standardskrifttypeiafsnit"/>
    <w:uiPriority w:val="99"/>
    <w:unhideWhenUsed/>
    <w:rsid w:val="00D34F1A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D34F1A"/>
    <w:pPr>
      <w:spacing w:line="240" w:lineRule="auto"/>
    </w:pPr>
    <w:rPr>
      <w:rFonts w:ascii="Tahoma" w:hAnsi="Tahoma"/>
      <w:b/>
      <w:spacing w:val="10"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D34F1A"/>
    <w:rPr>
      <w:rFonts w:ascii="Tahoma" w:eastAsia="Times New Roman" w:hAnsi="Tahoma" w:cs="Times New Roman"/>
      <w:b/>
      <w:bCs/>
      <w:spacing w:val="10"/>
      <w:sz w:val="20"/>
      <w:szCs w:val="20"/>
    </w:rPr>
  </w:style>
  <w:style w:type="character" w:customStyle="1" w:styleId="KommentartekstTegn1">
    <w:name w:val="Kommentartekst Tegn1"/>
    <w:basedOn w:val="Standardskrifttypeiafsnit"/>
    <w:semiHidden/>
    <w:rsid w:val="00D34F1A"/>
    <w:rPr>
      <w:bCs/>
      <w:sz w:val="23"/>
    </w:rPr>
  </w:style>
  <w:style w:type="table" w:styleId="Tabel-3D-effekter1">
    <w:name w:val="Table 3D effects 1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1">
    <w:name w:val="Lys skygge1"/>
    <w:basedOn w:val="Tabel-Normal"/>
    <w:uiPriority w:val="60"/>
    <w:rsid w:val="00D34F1A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Liste6">
    <w:name w:val="Table List 6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Korrektur">
    <w:name w:val="Revision"/>
    <w:hidden/>
    <w:uiPriority w:val="99"/>
    <w:semiHidden/>
    <w:rsid w:val="00D34F1A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numbering" w:styleId="111111">
    <w:name w:val="Outline List 2"/>
    <w:basedOn w:val="Ingenoversigt"/>
    <w:semiHidden/>
    <w:rsid w:val="00D55ADF"/>
    <w:pPr>
      <w:numPr>
        <w:numId w:val="15"/>
      </w:numPr>
    </w:pPr>
  </w:style>
  <w:style w:type="numbering" w:styleId="1ai">
    <w:name w:val="Outline List 1"/>
    <w:basedOn w:val="Ingenoversigt"/>
    <w:semiHidden/>
    <w:rsid w:val="00D55ADF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D55ADF"/>
    <w:pPr>
      <w:numPr>
        <w:numId w:val="17"/>
      </w:numPr>
    </w:pPr>
  </w:style>
  <w:style w:type="paragraph" w:styleId="Bloktekst">
    <w:name w:val="Block Text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1440" w:right="1440"/>
      <w:jc w:val="left"/>
      <w:textAlignment w:val="auto"/>
    </w:pPr>
    <w:rPr>
      <w:rFonts w:ascii="Century Schoolbook" w:hAnsi="Century Schoolbook"/>
      <w:bCs w:val="0"/>
      <w:sz w:val="20"/>
    </w:rPr>
  </w:style>
  <w:style w:type="paragraph" w:styleId="Brdtekst">
    <w:name w:val="Body Text"/>
    <w:basedOn w:val="Normal"/>
    <w:link w:val="Brd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55AD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55AD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illedtekst">
    <w:name w:val="caption"/>
    <w:basedOn w:val="Normal"/>
    <w:next w:val="Normal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16"/>
    </w:rPr>
  </w:style>
  <w:style w:type="paragraph" w:styleId="Sluthilsen">
    <w:name w:val="Closing"/>
    <w:basedOn w:val="Normal"/>
    <w:link w:val="Slu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4252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E-mail-signatur">
    <w:name w:val="E-mail Signature"/>
    <w:basedOn w:val="Normal"/>
    <w:link w:val="E-mail-signatur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Fremhv">
    <w:name w:val="Emphasis"/>
    <w:basedOn w:val="Standardskrifttypeiafsnit"/>
    <w:uiPriority w:val="99"/>
    <w:qFormat/>
    <w:rsid w:val="00D55ADF"/>
    <w:rPr>
      <w:i/>
      <w:iCs/>
    </w:rPr>
  </w:style>
  <w:style w:type="paragraph" w:styleId="Modtageradresse">
    <w:name w:val="envelope address"/>
    <w:basedOn w:val="Normal"/>
    <w:uiPriority w:val="99"/>
    <w:semiHidden/>
    <w:rsid w:val="00D55ADF"/>
    <w:pPr>
      <w:framePr w:w="7920" w:h="1980" w:hRule="exact" w:hSpace="141" w:wrap="auto" w:hAnchor="page" w:xAlign="center" w:yAlign="bottom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2880"/>
      <w:jc w:val="left"/>
      <w:textAlignment w:val="auto"/>
    </w:pPr>
    <w:rPr>
      <w:rFonts w:ascii="Arial" w:hAnsi="Arial" w:cs="Arial"/>
      <w:bCs w:val="0"/>
      <w:sz w:val="24"/>
    </w:rPr>
  </w:style>
  <w:style w:type="paragraph" w:styleId="Afsenderadresse">
    <w:name w:val="envelope return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Arial" w:hAnsi="Arial" w:cs="Arial"/>
      <w:bCs w:val="0"/>
      <w:sz w:val="20"/>
    </w:rPr>
  </w:style>
  <w:style w:type="character" w:styleId="HTML-akronym">
    <w:name w:val="HTML Acronym"/>
    <w:basedOn w:val="Standardskrifttypeiafsnit"/>
    <w:uiPriority w:val="99"/>
    <w:semiHidden/>
    <w:rsid w:val="00D55ADF"/>
  </w:style>
  <w:style w:type="paragraph" w:styleId="HTML-adresse">
    <w:name w:val="HTML Address"/>
    <w:basedOn w:val="Normal"/>
    <w:link w:val="HTML-adresse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i/>
      <w:iCs/>
      <w:sz w:val="20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ADF"/>
    <w:rPr>
      <w:rFonts w:ascii="Century Schoolbook" w:eastAsia="Times New Roman" w:hAnsi="Century Schoolbook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D55ADF"/>
    <w:rPr>
      <w:i/>
      <w:iCs/>
    </w:rPr>
  </w:style>
  <w:style w:type="character" w:styleId="HTML-kode">
    <w:name w:val="HTML Code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55AD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D55AD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55ADF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D55ADF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60" w:line="280" w:lineRule="atLeast"/>
      <w:jc w:val="center"/>
      <w:textAlignment w:val="auto"/>
    </w:pPr>
    <w:rPr>
      <w:rFonts w:ascii="Arial" w:hAnsi="Arial" w:cs="Arial"/>
      <w:bCs w:val="0"/>
      <w:sz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D55ADF"/>
    <w:rPr>
      <w:rFonts w:ascii="Arial" w:eastAsia="Times New Roman" w:hAnsi="Arial" w:cs="Arial"/>
      <w:sz w:val="24"/>
      <w:szCs w:val="20"/>
    </w:rPr>
  </w:style>
  <w:style w:type="table" w:styleId="Tabel-Klassisk1">
    <w:name w:val="Table Classic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Gitter10">
    <w:name w:val="Table Grid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0">
    <w:name w:val="Table Grid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7">
    <w:name w:val="Table List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rsid w:val="00D55ADF"/>
    <w:rPr>
      <w:color w:val="800080"/>
      <w:u w:val="single"/>
    </w:rPr>
  </w:style>
  <w:style w:type="paragraph" w:customStyle="1" w:styleId="Punktliste">
    <w:name w:val="Punktliste"/>
    <w:basedOn w:val="Normal"/>
    <w:uiPriority w:val="4"/>
    <w:qFormat/>
    <w:rsid w:val="00D55ADF"/>
    <w:pPr>
      <w:numPr>
        <w:numId w:val="18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ummerering">
    <w:name w:val="Nummerering"/>
    <w:basedOn w:val="Normal"/>
    <w:uiPriority w:val="4"/>
    <w:qFormat/>
    <w:rsid w:val="00D55ADF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Tabeltekst">
    <w:name w:val="Tabel teks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Cs w:val="0"/>
      <w:sz w:val="18"/>
    </w:rPr>
  </w:style>
  <w:style w:type="paragraph" w:customStyle="1" w:styleId="Tabeloverskrift">
    <w:name w:val="Tabel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paragraph" w:customStyle="1" w:styleId="Tabelkolonneoverskrift">
    <w:name w:val="Tabel kolonne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table" w:customStyle="1" w:styleId="Table-Normal">
    <w:name w:val="Table - Normal"/>
    <w:basedOn w:val="Tabel-Normal"/>
    <w:rsid w:val="00D55ADF"/>
    <w:pPr>
      <w:spacing w:after="0" w:line="220" w:lineRule="atLeast"/>
    </w:pPr>
    <w:rPr>
      <w:rFonts w:ascii="Verdana" w:eastAsia="Times New Roman" w:hAnsi="Verdana" w:cs="Times New Roman"/>
      <w:sz w:val="18"/>
      <w:szCs w:val="20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D55ADF"/>
    <w:pPr>
      <w:jc w:val="right"/>
    </w:pPr>
  </w:style>
  <w:style w:type="paragraph" w:customStyle="1" w:styleId="TabelnumreTotal">
    <w:name w:val="Tabel numre Total"/>
    <w:basedOn w:val="Tabelnumre"/>
    <w:uiPriority w:val="4"/>
    <w:rsid w:val="00D55ADF"/>
    <w:rPr>
      <w:b/>
    </w:rPr>
  </w:style>
  <w:style w:type="paragraph" w:customStyle="1" w:styleId="Template">
    <w:name w:val="Template"/>
    <w:uiPriority w:val="8"/>
    <w:semiHidden/>
    <w:rsid w:val="00D55ADF"/>
    <w:pPr>
      <w:spacing w:after="0" w:line="220" w:lineRule="atLeast"/>
    </w:pPr>
    <w:rPr>
      <w:rFonts w:ascii="Franklin Gothic Book" w:eastAsia="Times New Roman" w:hAnsi="Franklin Gothic Book" w:cs="Times New Roman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D55ADF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D55ADF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8"/>
    <w:semiHidden/>
    <w:rsid w:val="00D55ADF"/>
    <w:pPr>
      <w:spacing w:line="280" w:lineRule="atLeast"/>
    </w:pPr>
    <w:rPr>
      <w:rFonts w:ascii="Century Schoolbook" w:hAnsi="Century Schoolbook"/>
      <w:sz w:val="20"/>
    </w:rPr>
  </w:style>
  <w:style w:type="paragraph" w:customStyle="1" w:styleId="Normal-Dokumentoverskrift">
    <w:name w:val="Normal - Dokument overskrift"/>
    <w:basedOn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JNr">
    <w:name w:val="Template - J Nr"/>
    <w:basedOn w:val="Template"/>
    <w:uiPriority w:val="8"/>
    <w:semiHidden/>
    <w:rsid w:val="00D55ADF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00" w:lineRule="atLeast"/>
      <w:jc w:val="left"/>
      <w:textAlignment w:val="auto"/>
    </w:pPr>
    <w:rPr>
      <w:rFonts w:ascii="Arial" w:hAnsi="Arial"/>
      <w:b/>
      <w:bCs w:val="0"/>
      <w:sz w:val="16"/>
    </w:rPr>
  </w:style>
  <w:style w:type="numbering" w:customStyle="1" w:styleId="StyleNumbered">
    <w:name w:val="Style Numbered"/>
    <w:rsid w:val="00D55ADF"/>
    <w:pPr>
      <w:numPr>
        <w:numId w:val="20"/>
      </w:numPr>
    </w:pPr>
  </w:style>
  <w:style w:type="paragraph" w:customStyle="1" w:styleId="MPBrdtekst">
    <w:name w:val="MP Brødtekst"/>
    <w:basedOn w:val="Normal"/>
    <w:next w:val="Normal"/>
    <w:link w:val="MPBrdtekst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40" w:line="280" w:lineRule="atLeast"/>
      <w:textAlignment w:val="auto"/>
    </w:pPr>
    <w:rPr>
      <w:rFonts w:ascii="Verdana" w:hAnsi="Verdana"/>
      <w:bCs w:val="0"/>
      <w:sz w:val="20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rsid w:val="00D55ADF"/>
    <w:rPr>
      <w:rFonts w:ascii="Verdana" w:eastAsia="Times New Roman" w:hAnsi="Verdana" w:cs="Times New Roman"/>
      <w:sz w:val="20"/>
      <w:lang w:eastAsia="en-US"/>
    </w:rPr>
  </w:style>
  <w:style w:type="table" w:styleId="Mediumskygge1-fremhvningsfarve2">
    <w:name w:val="Medium Shading 1 Accent 2"/>
    <w:basedOn w:val="Tabel-Normal"/>
    <w:uiPriority w:val="63"/>
    <w:rsid w:val="00D55A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hAnsiTheme="minorHAnsi" w:cs="Arial"/>
      <w:color w:val="000000" w:themeColor="text1"/>
      <w:sz w:val="18"/>
      <w:szCs w:val="18"/>
      <w:lang w:eastAsia="en-US"/>
    </w:rPr>
  </w:style>
  <w:style w:type="paragraph" w:customStyle="1" w:styleId="Deloverskrift">
    <w:name w:val="Deloverskrift"/>
    <w:basedOn w:val="Overskrift4"/>
    <w:next w:val="Normal"/>
    <w:link w:val="DeloverskriftTegn"/>
    <w:qFormat/>
    <w:rsid w:val="00D55ADF"/>
    <w:pPr>
      <w:keepNext w:val="0"/>
      <w:numPr>
        <w:ilvl w:val="0"/>
        <w:numId w:val="0"/>
      </w:numPr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20"/>
    </w:rPr>
  </w:style>
  <w:style w:type="character" w:customStyle="1" w:styleId="DeloverskriftTegn">
    <w:name w:val="Deloverskrift Tegn"/>
    <w:basedOn w:val="Overskrift4Tegn"/>
    <w:link w:val="Deloverskrift"/>
    <w:rsid w:val="00D55ADF"/>
    <w:rPr>
      <w:rFonts w:ascii="Century Schoolbook" w:eastAsia="Times New Roman" w:hAnsi="Century Schoolbook" w:cs="Times New Roman"/>
      <w:b/>
      <w:bCs/>
      <w:i/>
      <w:sz w:val="20"/>
      <w:szCs w:val="28"/>
    </w:rPr>
  </w:style>
  <w:style w:type="paragraph" w:customStyle="1" w:styleId="DokTitel">
    <w:name w:val="DokTitel"/>
    <w:basedOn w:val="Normal"/>
    <w:next w:val="Normal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400" w:lineRule="exact"/>
      <w:jc w:val="left"/>
      <w:textAlignment w:val="auto"/>
    </w:pPr>
    <w:rPr>
      <w:rFonts w:ascii="Arial" w:hAnsi="Arial" w:cs="Arial"/>
      <w:bCs w:val="0"/>
      <w:sz w:val="40"/>
      <w:szCs w:val="40"/>
      <w:lang w:eastAsia="en-US"/>
    </w:rPr>
  </w:style>
  <w:style w:type="paragraph" w:customStyle="1" w:styleId="Normal-Yderligereoplysninger">
    <w:name w:val="Normal - Yderligere oplysninger"/>
    <w:basedOn w:val="Normal"/>
    <w:next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DokumentNavn">
    <w:name w:val="Template - Dokument Navn"/>
    <w:basedOn w:val="Template"/>
    <w:next w:val="Template-Dato"/>
    <w:uiPriority w:val="8"/>
    <w:semiHidden/>
    <w:rsid w:val="007441AC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Normal-DokumentOverskrift0">
    <w:name w:val="Normal - Dokument Overskrift"/>
    <w:basedOn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32"/>
    </w:rPr>
  </w:style>
  <w:style w:type="paragraph" w:customStyle="1" w:styleId="Normal-Underoverskrift">
    <w:name w:val="Normal - Underoverskrift"/>
    <w:basedOn w:val="Normal-DokumentOverskrift0"/>
    <w:uiPriority w:val="4"/>
    <w:semiHidden/>
    <w:rsid w:val="007441AC"/>
    <w:pPr>
      <w:spacing w:line="280" w:lineRule="atLeast"/>
    </w:pPr>
    <w:rPr>
      <w:b w:val="0"/>
      <w:sz w:val="20"/>
    </w:rPr>
  </w:style>
  <w:style w:type="paragraph" w:customStyle="1" w:styleId="HelpText">
    <w:name w:val="HelpText"/>
    <w:uiPriority w:val="4"/>
    <w:rsid w:val="007441AC"/>
    <w:pPr>
      <w:spacing w:after="0" w:line="280" w:lineRule="atLeast"/>
    </w:pPr>
    <w:rPr>
      <w:rFonts w:ascii="Century Schoolbook" w:eastAsia="Times New Roman" w:hAnsi="Century Schoolbook" w:cs="Times New Roman"/>
      <w:i/>
      <w:sz w:val="20"/>
      <w:szCs w:val="24"/>
      <w:lang w:eastAsia="en-US"/>
    </w:rPr>
  </w:style>
  <w:style w:type="paragraph" w:customStyle="1" w:styleId="Template-Tekst">
    <w:name w:val="Template - Tekst"/>
    <w:basedOn w:val="Template"/>
    <w:uiPriority w:val="8"/>
    <w:semiHidden/>
    <w:rsid w:val="007441AC"/>
    <w:pPr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a.oio.dk/arkitekturmetode/oio-arkitekturprocesmode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ParadineNew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4F7FB-9C79-4F99-8436-EDD2CF48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SkriftParadineNew.dotx</Template>
  <TotalTime>4</TotalTime>
  <Pages>8</Pages>
  <Words>1768</Words>
  <Characters>10786</Characters>
  <Application>Microsoft Office Word</Application>
  <DocSecurity>0</DocSecurity>
  <Lines>89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Kammeradvokaten</Company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Peter Nielsen</dc:creator>
  <cp:lastModifiedBy>Lars Freund</cp:lastModifiedBy>
  <cp:revision>3</cp:revision>
  <cp:lastPrinted>2016-08-23T09:00:00Z</cp:lastPrinted>
  <dcterms:created xsi:type="dcterms:W3CDTF">2017-03-04T09:00:00Z</dcterms:created>
  <dcterms:modified xsi:type="dcterms:W3CDTF">2017-03-09T13:37:00Z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No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</Properties>
</file>