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47" w:rsidRPr="004D0465" w:rsidRDefault="00133847" w:rsidP="00133847">
      <w:pPr>
        <w:pStyle w:val="Ingenafstand"/>
        <w:rPr>
          <w:b/>
          <w:sz w:val="16"/>
          <w:szCs w:val="16"/>
          <w:lang w:val="en-US"/>
        </w:rPr>
      </w:pPr>
    </w:p>
    <w:p w:rsidR="00133847" w:rsidRPr="00133847" w:rsidRDefault="00133847" w:rsidP="00133847">
      <w:pPr>
        <w:pStyle w:val="Ingenafstand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</w:t>
      </w:r>
      <w:r w:rsidRPr="00133847">
        <w:rPr>
          <w:b/>
          <w:sz w:val="32"/>
          <w:szCs w:val="32"/>
          <w:lang w:val="en-US"/>
        </w:rPr>
        <w:t>ank information for international wire transfers</w:t>
      </w:r>
    </w:p>
    <w:p w:rsidR="00133847" w:rsidRPr="00B611C1" w:rsidRDefault="00133847" w:rsidP="00133847">
      <w:pPr>
        <w:pStyle w:val="Ingenafstand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Countries not using IBAN</w:t>
      </w:r>
    </w:p>
    <w:p w:rsidR="00133847" w:rsidRDefault="00133847" w:rsidP="00B51CA3">
      <w:pPr>
        <w:pStyle w:val="Ingenafstand"/>
        <w:rPr>
          <w:b/>
          <w:color w:val="943634" w:themeColor="accent2" w:themeShade="BF"/>
          <w:sz w:val="20"/>
          <w:szCs w:val="20"/>
          <w:lang w:val="en-GB"/>
        </w:rPr>
      </w:pPr>
    </w:p>
    <w:p w:rsidR="00B51CA3" w:rsidRPr="00CA3B6A" w:rsidRDefault="00137980" w:rsidP="00B51CA3">
      <w:pPr>
        <w:pStyle w:val="Ingenafstand"/>
        <w:rPr>
          <w:color w:val="FF0000"/>
          <w:sz w:val="20"/>
          <w:szCs w:val="20"/>
          <w:lang w:val="en-GB"/>
        </w:rPr>
      </w:pPr>
      <w:r w:rsidRPr="00CA3B6A">
        <w:rPr>
          <w:b/>
          <w:color w:val="FF0000"/>
          <w:sz w:val="20"/>
          <w:szCs w:val="20"/>
          <w:lang w:val="en-GB"/>
        </w:rPr>
        <w:t>IMPORTANT</w:t>
      </w:r>
      <w:r w:rsidRPr="00CA3B6A">
        <w:rPr>
          <w:color w:val="FF0000"/>
          <w:sz w:val="20"/>
          <w:szCs w:val="20"/>
          <w:lang w:val="en-GB"/>
        </w:rPr>
        <w:t xml:space="preserve">: </w:t>
      </w:r>
    </w:p>
    <w:p w:rsidR="00B51CA3" w:rsidRPr="00CA3B6A" w:rsidRDefault="00C71A52" w:rsidP="004D4F58">
      <w:pPr>
        <w:pStyle w:val="Ingenafstand"/>
        <w:rPr>
          <w:color w:val="FF0000"/>
          <w:sz w:val="20"/>
          <w:szCs w:val="20"/>
          <w:lang w:val="en-GB"/>
        </w:rPr>
      </w:pPr>
      <w:r w:rsidRPr="00CA3B6A">
        <w:rPr>
          <w:color w:val="FF0000"/>
          <w:sz w:val="20"/>
          <w:szCs w:val="20"/>
          <w:lang w:val="en-GB"/>
        </w:rPr>
        <w:t xml:space="preserve">Before filling in the form, </w:t>
      </w:r>
      <w:r w:rsidR="00D669F4" w:rsidRPr="00CA3B6A">
        <w:rPr>
          <w:color w:val="FF0000"/>
          <w:sz w:val="20"/>
          <w:szCs w:val="20"/>
          <w:lang w:val="en-GB"/>
        </w:rPr>
        <w:t xml:space="preserve">you must </w:t>
      </w:r>
      <w:r w:rsidRPr="00CA3B6A">
        <w:rPr>
          <w:color w:val="FF0000"/>
          <w:sz w:val="20"/>
          <w:szCs w:val="20"/>
          <w:lang w:val="en-GB"/>
        </w:rPr>
        <w:t>c</w:t>
      </w:r>
      <w:r w:rsidR="00137980" w:rsidRPr="00CA3B6A">
        <w:rPr>
          <w:color w:val="FF0000"/>
          <w:sz w:val="20"/>
          <w:szCs w:val="20"/>
          <w:lang w:val="en-GB"/>
        </w:rPr>
        <w:t>heck if your country uses the IBAN system</w:t>
      </w:r>
      <w:r w:rsidR="00594FE0" w:rsidRPr="00CA3B6A">
        <w:rPr>
          <w:color w:val="FF0000"/>
          <w:sz w:val="20"/>
          <w:szCs w:val="20"/>
          <w:lang w:val="en-GB"/>
        </w:rPr>
        <w:t xml:space="preserve">. Typically a non EU member state does </w:t>
      </w:r>
      <w:r w:rsidR="00594FE0" w:rsidRPr="00CA3B6A">
        <w:rPr>
          <w:i/>
          <w:color w:val="FF0000"/>
          <w:sz w:val="20"/>
          <w:szCs w:val="20"/>
          <w:lang w:val="en-GB"/>
        </w:rPr>
        <w:t>not</w:t>
      </w:r>
      <w:r w:rsidR="00594FE0" w:rsidRPr="00CA3B6A">
        <w:rPr>
          <w:color w:val="FF0000"/>
          <w:sz w:val="20"/>
          <w:szCs w:val="20"/>
          <w:lang w:val="en-GB"/>
        </w:rPr>
        <w:t xml:space="preserve"> use IBAN, </w:t>
      </w:r>
      <w:r w:rsidR="00D669F4" w:rsidRPr="00CA3B6A">
        <w:rPr>
          <w:color w:val="FF0000"/>
          <w:sz w:val="20"/>
          <w:szCs w:val="20"/>
          <w:lang w:val="en-GB"/>
        </w:rPr>
        <w:t>however</w:t>
      </w:r>
      <w:r w:rsidR="00594FE0" w:rsidRPr="00CA3B6A">
        <w:rPr>
          <w:color w:val="FF0000"/>
          <w:sz w:val="20"/>
          <w:szCs w:val="20"/>
          <w:lang w:val="en-GB"/>
        </w:rPr>
        <w:t xml:space="preserve"> exceptions exist. You can find </w:t>
      </w:r>
      <w:r w:rsidR="00137980" w:rsidRPr="00CA3B6A">
        <w:rPr>
          <w:color w:val="FF0000"/>
          <w:sz w:val="20"/>
          <w:szCs w:val="20"/>
          <w:lang w:val="en-GB"/>
        </w:rPr>
        <w:t xml:space="preserve">the full list of counties using IBAN </w:t>
      </w:r>
      <w:r w:rsidR="004D4F58" w:rsidRPr="00CA3B6A">
        <w:rPr>
          <w:color w:val="FF0000"/>
          <w:sz w:val="20"/>
          <w:szCs w:val="20"/>
          <w:lang w:val="en-GB"/>
        </w:rPr>
        <w:t>at</w:t>
      </w:r>
      <w:r w:rsidR="00137980" w:rsidRPr="00CA3B6A">
        <w:rPr>
          <w:color w:val="FF0000"/>
          <w:sz w:val="20"/>
          <w:szCs w:val="20"/>
          <w:lang w:val="en-GB"/>
        </w:rPr>
        <w:t xml:space="preserve"> </w:t>
      </w:r>
      <w:hyperlink r:id="rId9" w:history="1">
        <w:r w:rsidR="00137980" w:rsidRPr="00CA3B6A">
          <w:rPr>
            <w:rStyle w:val="Hyperlink"/>
            <w:color w:val="FF0000"/>
            <w:sz w:val="20"/>
            <w:szCs w:val="20"/>
            <w:lang w:val="en-GB"/>
          </w:rPr>
          <w:t>iban.net/usage.html</w:t>
        </w:r>
      </w:hyperlink>
    </w:p>
    <w:p w:rsidR="004D4F58" w:rsidRPr="004D4F58" w:rsidRDefault="004D4F58" w:rsidP="004D4F58">
      <w:pPr>
        <w:pStyle w:val="Ingenafstand"/>
        <w:rPr>
          <w:sz w:val="20"/>
          <w:szCs w:val="20"/>
          <w:lang w:val="en-GB"/>
        </w:rPr>
      </w:pPr>
    </w:p>
    <w:tbl>
      <w:tblPr>
        <w:tblStyle w:val="Tabel-Gitter"/>
        <w:tblW w:w="4990" w:type="pct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3120"/>
      </w:tblGrid>
      <w:tr w:rsidR="004D4F58" w:rsidRPr="00C1168C" w:rsidTr="004D4F58">
        <w:trPr>
          <w:trHeight w:val="20"/>
        </w:trPr>
        <w:tc>
          <w:tcPr>
            <w:tcW w:w="5000" w:type="pct"/>
            <w:gridSpan w:val="3"/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4FE0" w:rsidRPr="00C1168C" w:rsidRDefault="00594FE0" w:rsidP="00B51CA3">
            <w:pPr>
              <w:pStyle w:val="Ingenafstand"/>
              <w:rPr>
                <w:rFonts w:ascii="Calibri Light" w:hAnsi="Calibri Light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FOR COUNTRIES </w:t>
            </w:r>
            <w:r w:rsidRPr="00C1168C">
              <w:rPr>
                <w:rFonts w:ascii="Calibri Light" w:hAnsi="Calibri Light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NOT</w:t>
            </w:r>
            <w:r w:rsidRPr="00C1168C">
              <w:rPr>
                <w:rFonts w:ascii="Calibri Light" w:hAnsi="Calibri Light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USING IBAN </w:t>
            </w:r>
          </w:p>
        </w:tc>
      </w:tr>
      <w:tr w:rsidR="00C71A52" w:rsidRPr="00C1168C" w:rsidTr="004D4F58">
        <w:trPr>
          <w:trHeight w:val="20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4FE0" w:rsidRPr="00C1168C" w:rsidRDefault="00594FE0" w:rsidP="00B51CA3">
            <w:pPr>
              <w:pStyle w:val="Ingenafstand"/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J.nr.:  ref. nu</w:t>
            </w:r>
            <w:r w:rsidR="00A11653" w:rsidRPr="00C1168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 xml:space="preserve">mber:  Amount DKK: </w:t>
            </w:r>
          </w:p>
          <w:p w:rsidR="00F77A26" w:rsidRPr="00C1168C" w:rsidRDefault="00DA1430" w:rsidP="00B51CA3">
            <w:pPr>
              <w:pStyle w:val="Ingenafstand"/>
              <w:rPr>
                <w:rFonts w:ascii="Calibri Light" w:hAnsi="Calibri Light" w:cs="Arial"/>
                <w:i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i/>
                <w:sz w:val="20"/>
                <w:szCs w:val="20"/>
                <w:lang w:val="en-GB"/>
              </w:rPr>
              <w:t>(This is filled in</w:t>
            </w:r>
            <w:r w:rsidR="00594FE0" w:rsidRPr="00C1168C">
              <w:rPr>
                <w:rFonts w:ascii="Calibri Light" w:hAnsi="Calibri Light" w:cs="Arial"/>
                <w:i/>
                <w:sz w:val="20"/>
                <w:szCs w:val="20"/>
                <w:lang w:val="en-GB"/>
              </w:rPr>
              <w:t xml:space="preserve"> by the Danish Agency for Culture).</w:t>
            </w:r>
          </w:p>
        </w:tc>
      </w:tr>
      <w:tr w:rsidR="00C71A52" w:rsidRPr="00C1168C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2FF" w:rsidRPr="00C1168C" w:rsidRDefault="004332FF" w:rsidP="00B51CA3">
            <w:pPr>
              <w:pStyle w:val="Ingenafstand"/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P</w:t>
            </w:r>
            <w:r w:rsidR="00EB57A5" w:rsidRPr="00C1168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 xml:space="preserve">lease read carefully before filling </w:t>
            </w:r>
            <w:r w:rsidR="00A85E57" w:rsidRPr="00C1168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in your details</w:t>
            </w:r>
            <w:r w:rsidR="00EB57A5" w:rsidRPr="00C1168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57A5" w:rsidRPr="00C1168C" w:rsidRDefault="00EB57A5" w:rsidP="00B51CA3">
            <w:pPr>
              <w:pStyle w:val="Ingenafstand"/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57A5" w:rsidRPr="00C1168C" w:rsidRDefault="00A85E57" w:rsidP="004D4F58">
            <w:pPr>
              <w:pStyle w:val="Ingenafstand"/>
              <w:jc w:val="center"/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Please fill in</w:t>
            </w:r>
            <w:r w:rsidR="00EB57A5" w:rsidRPr="00C1168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 xml:space="preserve"> </w:t>
            </w:r>
            <w:r w:rsidRPr="00C1168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requested</w:t>
            </w:r>
            <w:r w:rsidR="00EB57A5" w:rsidRPr="00C1168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 xml:space="preserve"> </w:t>
            </w:r>
            <w:r w:rsidRPr="00C1168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details</w:t>
            </w:r>
            <w:r w:rsidR="00EB57A5" w:rsidRPr="00C1168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 xml:space="preserve"> below</w:t>
            </w:r>
          </w:p>
        </w:tc>
      </w:tr>
      <w:tr w:rsidR="00C71A52" w:rsidRPr="00C1168C" w:rsidTr="004D4F58">
        <w:trPr>
          <w:trHeight w:val="288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C1168C" w:rsidRDefault="00F77A26" w:rsidP="00F77A26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bookmarkStart w:id="0" w:name="_GoBack"/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IMPORTANT: </w:t>
            </w:r>
          </w:p>
          <w:p w:rsidR="00F77A26" w:rsidRPr="00C1168C" w:rsidRDefault="00F77A26" w:rsidP="00F77A26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When filling in the grant application you </w:t>
            </w:r>
            <w:r w:rsidRPr="00C1168C">
              <w:rPr>
                <w:rFonts w:ascii="Calibri Light" w:hAnsi="Calibri Light" w:cs="Arial"/>
                <w:i/>
                <w:sz w:val="20"/>
                <w:szCs w:val="20"/>
                <w:lang w:val="en-GB"/>
              </w:rPr>
              <w:t>must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apply in the </w:t>
            </w:r>
            <w:r w:rsidRPr="00C1168C">
              <w:rPr>
                <w:rFonts w:ascii="Calibri Light" w:hAnsi="Calibri Light" w:cs="Arial"/>
                <w:i/>
                <w:sz w:val="20"/>
                <w:szCs w:val="20"/>
                <w:lang w:val="en-GB"/>
              </w:rPr>
              <w:t>exact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same name, as the name registered to your bank account. It is pivotal that these two names are identical. Please state this name here. </w:t>
            </w:r>
          </w:p>
          <w:p w:rsidR="00F77A26" w:rsidRPr="00C1168C" w:rsidRDefault="00F77A26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C1168C" w:rsidRDefault="00D13EA8" w:rsidP="00F77A26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C1168C" w:rsidRDefault="006F701E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A6B7F" w:rsidRPr="00C1168C" w:rsidRDefault="00CA6B7F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A6B7F" w:rsidRPr="00C1168C" w:rsidRDefault="00CA6B7F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</w:tr>
      <w:bookmarkEnd w:id="0"/>
      <w:tr w:rsidR="00C71A52" w:rsidRPr="00C1168C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C1168C" w:rsidRDefault="006F701E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The address </w:t>
            </w:r>
            <w:r w:rsidRPr="00C1168C">
              <w:rPr>
                <w:rFonts w:ascii="Calibri Light" w:hAnsi="Calibri Light" w:cs="Arial"/>
                <w:i/>
                <w:sz w:val="20"/>
                <w:szCs w:val="20"/>
                <w:lang w:val="en-GB"/>
              </w:rPr>
              <w:t>must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be identical with the address </w:t>
            </w:r>
            <w:r w:rsidR="00A85E57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stated 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on the application     </w:t>
            </w: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C1168C" w:rsidRDefault="00A85E57" w:rsidP="00B51CA3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ADDRESS </w:t>
            </w:r>
          </w:p>
          <w:p w:rsidR="006F701E" w:rsidRPr="00C1168C" w:rsidRDefault="006F701E" w:rsidP="00B51CA3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C1168C" w:rsidRDefault="006F701E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A6B7F" w:rsidRPr="00C1168C" w:rsidRDefault="00CA6B7F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A6B7F" w:rsidRPr="00C1168C" w:rsidRDefault="00CA6B7F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</w:tr>
      <w:tr w:rsidR="00C71A52" w:rsidRPr="00C1168C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C1168C" w:rsidRDefault="006F701E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C1168C" w:rsidRDefault="00A85E57" w:rsidP="00B51CA3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TAX NO, IF ANY </w:t>
            </w: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C1168C" w:rsidRDefault="006F701E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</w:tr>
      <w:tr w:rsidR="00C71A52" w:rsidRPr="00C1168C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298" w:rsidRPr="00C1168C" w:rsidRDefault="00E91E23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 xml:space="preserve">The Routing Transit Number – or RTN – is a nine-digit numerical code used to identify a banking institution to clear funds. 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>The code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helps to 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>ensure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FA7298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the speed of 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 xml:space="preserve">the transfer </w:t>
            </w:r>
            <w:r w:rsidR="00FA7298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 xml:space="preserve">to 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>the payee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's account. </w:t>
            </w:r>
            <w:r w:rsidR="00FA7298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T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>he most</w:t>
            </w:r>
            <w:r w:rsidR="00FA7298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>used bank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>codes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>have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>the following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>format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>and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6F701E" w:rsidRPr="00C1168C">
              <w:rPr>
                <w:rStyle w:val="hps"/>
                <w:rFonts w:ascii="Calibri Light" w:hAnsi="Calibri Light" w:cs="Arial"/>
                <w:i/>
                <w:sz w:val="20"/>
                <w:szCs w:val="20"/>
                <w:lang w:val="en-GB"/>
              </w:rPr>
              <w:t>must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 xml:space="preserve"> be provided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>with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6F701E"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>the letter codes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.</w:t>
            </w:r>
            <w:r w:rsidR="004D4F58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*</w:t>
            </w:r>
          </w:p>
          <w:p w:rsidR="00F77A26" w:rsidRPr="00C1168C" w:rsidRDefault="00F77A26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6F701E" w:rsidRPr="00C1168C" w:rsidRDefault="006F701E" w:rsidP="00B51CA3">
            <w:pPr>
              <w:pStyle w:val="Ingenafstand"/>
              <w:numPr>
                <w:ilvl w:val="0"/>
                <w:numId w:val="3"/>
              </w:numPr>
              <w:ind w:left="176" w:hanging="142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USA - </w:t>
            </w:r>
            <w:proofErr w:type="spellStart"/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Fedwire</w:t>
            </w:r>
            <w:proofErr w:type="spellEnd"/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/Routing Number/ABA</w:t>
            </w:r>
            <w:r w:rsidR="00FA7298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: 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FW</w:t>
            </w:r>
            <w:r w:rsidR="003D3C85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+ 9 digits</w:t>
            </w:r>
          </w:p>
          <w:p w:rsidR="006F701E" w:rsidRPr="00C1168C" w:rsidRDefault="006F701E" w:rsidP="00B51CA3">
            <w:pPr>
              <w:pStyle w:val="Ingenafstand"/>
              <w:numPr>
                <w:ilvl w:val="0"/>
                <w:numId w:val="3"/>
              </w:numPr>
              <w:ind w:left="176" w:hanging="142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Canada - Payment Routing Number</w:t>
            </w:r>
            <w:r w:rsidR="00FA7298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: 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CC</w:t>
            </w:r>
            <w:r w:rsidR="003D3C85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+ 9 digits</w:t>
            </w:r>
          </w:p>
          <w:p w:rsidR="006F701E" w:rsidRPr="00C1168C" w:rsidRDefault="0001042C" w:rsidP="00B51CA3">
            <w:pPr>
              <w:pStyle w:val="Ingenafstand"/>
              <w:numPr>
                <w:ilvl w:val="0"/>
                <w:numId w:val="3"/>
              </w:numPr>
              <w:ind w:left="176" w:hanging="142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Australia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- Bank State Branch Number</w:t>
            </w:r>
            <w:r w:rsidR="00FA7298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: </w:t>
            </w:r>
            <w:r w:rsidR="006F701E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AU</w:t>
            </w:r>
            <w:r w:rsidR="003D3C85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+ 6 digits </w:t>
            </w:r>
          </w:p>
          <w:p w:rsidR="003D3C85" w:rsidRPr="00C1168C" w:rsidRDefault="006F701E" w:rsidP="00B51CA3">
            <w:pPr>
              <w:pStyle w:val="Ingenafstand"/>
              <w:numPr>
                <w:ilvl w:val="0"/>
                <w:numId w:val="3"/>
              </w:numPr>
              <w:ind w:left="176" w:hanging="142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New Zealand - Bank code</w:t>
            </w:r>
            <w:r w:rsidR="00FA7298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: </w:t>
            </w:r>
            <w:r w:rsidR="003D3C85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NZ+ 6 digits </w:t>
            </w:r>
          </w:p>
          <w:p w:rsidR="006F701E" w:rsidRPr="00C1168C" w:rsidRDefault="006F701E" w:rsidP="00B51CA3">
            <w:pPr>
              <w:pStyle w:val="Ingenafstand"/>
              <w:numPr>
                <w:ilvl w:val="0"/>
                <w:numId w:val="3"/>
              </w:numPr>
              <w:ind w:left="176" w:hanging="142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S</w:t>
            </w:r>
            <w:r w:rsidR="0001042C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outh A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fri</w:t>
            </w:r>
            <w:r w:rsidR="0001042C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c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a - National Clearing Code</w:t>
            </w:r>
            <w:r w:rsidR="00FA7298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: 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ZA</w:t>
            </w:r>
            <w:r w:rsidR="003D3C85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+ 6 digits</w:t>
            </w:r>
          </w:p>
          <w:p w:rsidR="00F77A26" w:rsidRPr="00C1168C" w:rsidRDefault="00F77A26" w:rsidP="00F77A26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F77A26" w:rsidRPr="00C1168C" w:rsidRDefault="00F77A26" w:rsidP="00F77A26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Please note, that the code </w:t>
            </w:r>
            <w:r w:rsidRPr="00C1168C">
              <w:rPr>
                <w:rFonts w:ascii="Calibri Light" w:hAnsi="Calibri Light" w:cs="Arial"/>
                <w:i/>
                <w:sz w:val="20"/>
                <w:szCs w:val="20"/>
                <w:lang w:val="en-GB"/>
              </w:rPr>
              <w:t>must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be stated in one single line </w:t>
            </w:r>
            <w:r w:rsidRPr="00C1168C">
              <w:rPr>
                <w:rFonts w:ascii="Calibri Light" w:hAnsi="Calibri Light" w:cs="Arial"/>
                <w:i/>
                <w:sz w:val="20"/>
                <w:szCs w:val="20"/>
                <w:lang w:val="en-GB"/>
              </w:rPr>
              <w:t>without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any spaces between the characters.</w:t>
            </w:r>
          </w:p>
          <w:p w:rsidR="00F77A26" w:rsidRPr="00C1168C" w:rsidRDefault="00F77A26" w:rsidP="00F77A26">
            <w:pPr>
              <w:pStyle w:val="Ingenafstand"/>
              <w:ind w:left="34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133847" w:rsidRPr="00C1168C" w:rsidRDefault="00133847" w:rsidP="00F77A26">
            <w:pPr>
              <w:pStyle w:val="Ingenafstand"/>
              <w:ind w:left="34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i/>
                <w:sz w:val="20"/>
                <w:szCs w:val="20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C1168C" w:rsidRDefault="00A85E57" w:rsidP="00B51CA3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Style w:val="hps"/>
                <w:rFonts w:ascii="Calibri Light" w:hAnsi="Calibri Light" w:cs="Arial"/>
                <w:sz w:val="20"/>
                <w:szCs w:val="20"/>
                <w:lang w:val="en-GB"/>
              </w:rPr>
              <w:t>ROUTING TRANSIT NUMBER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01E" w:rsidRPr="00C1168C" w:rsidRDefault="006F701E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</w:tr>
      <w:tr w:rsidR="00C71A52" w:rsidRPr="00C1168C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1BF4" w:rsidRPr="00C1168C" w:rsidRDefault="00EB57A5" w:rsidP="004D4F58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SWIFT code (also called BIC) is a unique identification code for financial and non-financial institutions. </w:t>
            </w:r>
            <w:r w:rsidR="0001042C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The Swift code consists of 8 or 11 characters. 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The first six characters are always letters and the rest are letters and / or numbers. </w:t>
            </w:r>
            <w:r w:rsidR="00D13EA8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Please note, that t</w:t>
            </w:r>
            <w:r w:rsidR="00441BF4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he code </w:t>
            </w:r>
            <w:r w:rsidR="00441BF4" w:rsidRPr="00C1168C">
              <w:rPr>
                <w:rFonts w:ascii="Calibri Light" w:hAnsi="Calibri Light" w:cs="Arial"/>
                <w:i/>
                <w:sz w:val="20"/>
                <w:szCs w:val="20"/>
                <w:lang w:val="en-GB"/>
              </w:rPr>
              <w:t>must</w:t>
            </w:r>
            <w:r w:rsidR="00441BF4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be state</w:t>
            </w:r>
            <w:r w:rsidR="00F6192B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d</w:t>
            </w:r>
            <w:r w:rsidR="00441BF4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in one single line </w:t>
            </w:r>
            <w:r w:rsidR="00441BF4" w:rsidRPr="00C1168C">
              <w:rPr>
                <w:rFonts w:ascii="Calibri Light" w:hAnsi="Calibri Light" w:cs="Arial"/>
                <w:i/>
                <w:sz w:val="20"/>
                <w:szCs w:val="20"/>
                <w:lang w:val="en-GB"/>
              </w:rPr>
              <w:t>without</w:t>
            </w:r>
            <w:r w:rsidR="00441BF4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any spaces between </w:t>
            </w:r>
            <w:r w:rsidR="00F6192B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the characters</w:t>
            </w:r>
            <w:r w:rsidR="00441BF4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.</w:t>
            </w:r>
          </w:p>
          <w:p w:rsidR="00F77A26" w:rsidRPr="00C1168C" w:rsidRDefault="00F77A26" w:rsidP="004D4F58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42C" w:rsidRPr="00C1168C" w:rsidRDefault="00A85E57" w:rsidP="00B51CA3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SWIFT ADDRESS  (BIC CODE) </w:t>
            </w: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42C" w:rsidRPr="00C1168C" w:rsidRDefault="0001042C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</w:tr>
      <w:tr w:rsidR="00E87061" w:rsidRPr="00C1168C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061" w:rsidRPr="00C1168C" w:rsidRDefault="00E87061" w:rsidP="004D4F58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061" w:rsidRPr="00C1168C" w:rsidRDefault="00E87061" w:rsidP="00B51CA3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ACCOUNT NUMBER</w:t>
            </w: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061" w:rsidRPr="00C1168C" w:rsidRDefault="00E87061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</w:tr>
      <w:tr w:rsidR="00C71A52" w:rsidRPr="00C1168C" w:rsidTr="004D4F58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C1168C" w:rsidRDefault="00133847" w:rsidP="00133847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The</w:t>
            </w:r>
            <w:r w:rsidR="00F77A26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4D0465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d</w:t>
            </w:r>
            <w:r w:rsidR="00F77A26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epository </w:t>
            </w:r>
            <w:r w:rsidR="004D0465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b</w:t>
            </w:r>
            <w:r w:rsidR="00F77A26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ank credits 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funds </w:t>
            </w:r>
            <w:r w:rsidR="00F77A26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to a beneficiary bank account.</w:t>
            </w:r>
          </w:p>
          <w:p w:rsidR="00133847" w:rsidRPr="00C1168C" w:rsidRDefault="00133847" w:rsidP="00133847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B89" w:rsidRPr="00C1168C" w:rsidRDefault="00E87061" w:rsidP="00B51CA3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RECEIVING</w:t>
            </w:r>
            <w:r w:rsidR="00F77A26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A85E57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BANK NAME</w:t>
            </w:r>
          </w:p>
          <w:p w:rsidR="00FA7298" w:rsidRPr="00C1168C" w:rsidRDefault="00FA7298" w:rsidP="00F77A26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6B7F" w:rsidRPr="00C1168C" w:rsidRDefault="00CA6B7F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A6B7F" w:rsidRPr="00C1168C" w:rsidRDefault="00CA6B7F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</w:tr>
      <w:tr w:rsidR="00F77A26" w:rsidRPr="00C1168C" w:rsidTr="0071668B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C1168C" w:rsidRDefault="00F77A26" w:rsidP="0071668B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C1168C" w:rsidRDefault="00E87061" w:rsidP="00F77A26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RECEIVING</w:t>
            </w:r>
            <w:r w:rsidR="00F77A26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BANK ADDRESS</w:t>
            </w:r>
          </w:p>
          <w:p w:rsidR="00F77A26" w:rsidRPr="00C1168C" w:rsidRDefault="00F77A26" w:rsidP="00F77A26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C1168C" w:rsidRDefault="00F77A26" w:rsidP="0071668B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</w:tr>
      <w:tr w:rsidR="00F77A26" w:rsidRPr="00C1168C" w:rsidTr="0071668B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C1168C" w:rsidRDefault="00133847" w:rsidP="004D0465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The </w:t>
            </w:r>
            <w:r w:rsidR="004D0465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r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eceiving </w:t>
            </w:r>
            <w:r w:rsidR="004D0465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b</w:t>
            </w:r>
            <w:r w:rsidR="00F77A26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ank is the bank where the 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beneficiary’s</w:t>
            </w:r>
            <w:r w:rsidR="00F77A26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account is held.</w:t>
            </w: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C1168C" w:rsidRDefault="00E87061" w:rsidP="00F77A26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BENEFICIARY</w:t>
            </w:r>
            <w:r w:rsidR="00F77A26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BANK NAME</w:t>
            </w:r>
          </w:p>
          <w:p w:rsidR="00F77A26" w:rsidRPr="00C1168C" w:rsidRDefault="00F77A26" w:rsidP="00F77A26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C1168C" w:rsidRDefault="00F77A26" w:rsidP="00F77A26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</w:tr>
      <w:tr w:rsidR="00F77A26" w:rsidRPr="00C1168C" w:rsidTr="0071668B">
        <w:trPr>
          <w:trHeight w:val="20"/>
        </w:trPr>
        <w:tc>
          <w:tcPr>
            <w:tcW w:w="23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C1168C" w:rsidRDefault="00F77A26" w:rsidP="0071668B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C1168C" w:rsidRDefault="00E87061" w:rsidP="00F77A26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BENEFICIARY</w:t>
            </w:r>
            <w:r w:rsidR="00F77A26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BANK ADDRESS</w:t>
            </w:r>
          </w:p>
          <w:p w:rsidR="00F77A26" w:rsidRPr="00C1168C" w:rsidRDefault="00F77A26" w:rsidP="00F77A26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A26" w:rsidRPr="00C1168C" w:rsidRDefault="00F77A26" w:rsidP="0071668B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</w:tr>
      <w:tr w:rsidR="00C71A52" w:rsidRPr="00C1168C" w:rsidTr="009A3B89">
        <w:trPr>
          <w:trHeight w:val="20"/>
        </w:trPr>
        <w:tc>
          <w:tcPr>
            <w:tcW w:w="2394" w:type="pct"/>
            <w:tcBorders>
              <w:bottom w:val="single" w:sz="4" w:space="0" w:color="595959" w:themeColor="text1" w:themeTint="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298" w:rsidRPr="00C1168C" w:rsidRDefault="00FA7298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Note: Transfer can </w:t>
            </w:r>
            <w:r w:rsidRPr="00C1168C">
              <w:rPr>
                <w:rFonts w:ascii="Calibri Light" w:hAnsi="Calibri Light" w:cs="Arial"/>
                <w:i/>
                <w:sz w:val="20"/>
                <w:szCs w:val="20"/>
                <w:lang w:val="en-GB"/>
              </w:rPr>
              <w:t>only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be made to one of the following accounts</w:t>
            </w:r>
            <w:r w:rsidR="000B003C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: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Euro (</w:t>
            </w:r>
            <w:r w:rsidR="00B51CA3"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EUR), Dollar (USD), or Pound (GBP)</w:t>
            </w: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. Check with your bank which of the following currencies can be used for the transfer.</w:t>
            </w:r>
          </w:p>
          <w:p w:rsidR="00F77A26" w:rsidRPr="00C1168C" w:rsidRDefault="00F77A26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056" w:type="pct"/>
            <w:tcBorders>
              <w:bottom w:val="single" w:sz="4" w:space="0" w:color="595959" w:themeColor="text1" w:themeTint="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298" w:rsidRPr="00C1168C" w:rsidRDefault="00A85E57" w:rsidP="00B51CA3">
            <w:pPr>
              <w:pStyle w:val="Ingenafstand"/>
              <w:jc w:val="right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1168C">
              <w:rPr>
                <w:rFonts w:ascii="Calibri Light" w:hAnsi="Calibri Light" w:cs="Arial"/>
                <w:sz w:val="20"/>
                <w:szCs w:val="20"/>
                <w:lang w:val="en-GB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 w:themeColor="text1" w:themeTint="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298" w:rsidRPr="00C1168C" w:rsidRDefault="00FA7298" w:rsidP="00B51CA3">
            <w:pPr>
              <w:pStyle w:val="Ingenafstand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</w:tr>
    </w:tbl>
    <w:p w:rsidR="00B51CA3" w:rsidRDefault="00B51CA3" w:rsidP="00B51CA3">
      <w:pPr>
        <w:pStyle w:val="Ingenafstand"/>
        <w:rPr>
          <w:rFonts w:ascii="Calibri Light" w:hAnsi="Calibri Light" w:cs="Arial"/>
          <w:sz w:val="12"/>
          <w:szCs w:val="12"/>
          <w:lang w:val="en-US"/>
        </w:rPr>
      </w:pPr>
    </w:p>
    <w:p w:rsidR="009A3B89" w:rsidRPr="00CA3B6A" w:rsidRDefault="009A3B89" w:rsidP="009A3B89">
      <w:pPr>
        <w:pStyle w:val="Sidefod"/>
        <w:rPr>
          <w:b/>
          <w:color w:val="FF0000"/>
          <w:sz w:val="20"/>
          <w:szCs w:val="20"/>
          <w:lang w:val="en-US"/>
        </w:rPr>
      </w:pPr>
      <w:r w:rsidRPr="00CA3B6A">
        <w:rPr>
          <w:b/>
          <w:color w:val="FF0000"/>
          <w:sz w:val="20"/>
          <w:szCs w:val="20"/>
          <w:lang w:val="en-US"/>
        </w:rPr>
        <w:lastRenderedPageBreak/>
        <w:t xml:space="preserve">NOTE: This form </w:t>
      </w:r>
      <w:r w:rsidRPr="00CA3B6A">
        <w:rPr>
          <w:b/>
          <w:i/>
          <w:color w:val="FF0000"/>
          <w:sz w:val="20"/>
          <w:szCs w:val="20"/>
          <w:lang w:val="en-US"/>
        </w:rPr>
        <w:t>must</w:t>
      </w:r>
      <w:r w:rsidRPr="00CA3B6A">
        <w:rPr>
          <w:b/>
          <w:color w:val="FF0000"/>
          <w:sz w:val="20"/>
          <w:szCs w:val="20"/>
          <w:lang w:val="en-US"/>
        </w:rPr>
        <w:t xml:space="preserve"> be submitted in an editable format, therefore do </w:t>
      </w:r>
      <w:r w:rsidRPr="00CA3B6A">
        <w:rPr>
          <w:b/>
          <w:i/>
          <w:color w:val="FF0000"/>
          <w:sz w:val="20"/>
          <w:szCs w:val="20"/>
          <w:lang w:val="en-US"/>
        </w:rPr>
        <w:t>not</w:t>
      </w:r>
      <w:r w:rsidRPr="00CA3B6A">
        <w:rPr>
          <w:b/>
          <w:color w:val="FF0000"/>
          <w:sz w:val="20"/>
          <w:szCs w:val="20"/>
          <w:lang w:val="en-US"/>
        </w:rPr>
        <w:t xml:space="preserve"> convert this word-document into a pdf-file.</w:t>
      </w:r>
    </w:p>
    <w:p w:rsidR="009A3B89" w:rsidRPr="005004A7" w:rsidRDefault="009A3B89" w:rsidP="00B51CA3">
      <w:pPr>
        <w:pStyle w:val="Ingenafstand"/>
        <w:rPr>
          <w:rFonts w:ascii="Calibri Light" w:hAnsi="Calibri Light" w:cs="Arial"/>
          <w:sz w:val="12"/>
          <w:szCs w:val="12"/>
          <w:lang w:val="en-US"/>
        </w:rPr>
      </w:pPr>
    </w:p>
    <w:sectPr w:rsidR="009A3B89" w:rsidRPr="005004A7" w:rsidSect="00C1168C">
      <w:headerReference w:type="default" r:id="rId10"/>
      <w:footerReference w:type="default" r:id="rId11"/>
      <w:pgSz w:w="12240" w:h="15840"/>
      <w:pgMar w:top="993" w:right="1134" w:bottom="426" w:left="1134" w:header="567" w:footer="2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85" w:rsidRDefault="003D3C85" w:rsidP="003D3C85">
      <w:pPr>
        <w:spacing w:after="0" w:line="240" w:lineRule="auto"/>
      </w:pPr>
      <w:r>
        <w:separator/>
      </w:r>
    </w:p>
  </w:endnote>
  <w:endnote w:type="continuationSeparator" w:id="0">
    <w:p w:rsidR="003D3C85" w:rsidRDefault="003D3C85" w:rsidP="003D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65" w:rsidRPr="004D0465" w:rsidRDefault="004D0465" w:rsidP="004D0465">
    <w:pPr>
      <w:spacing w:after="240"/>
      <w:jc w:val="center"/>
      <w:rPr>
        <w:rFonts w:ascii="Arial" w:hAnsi="Arial" w:cs="Arial"/>
        <w:sz w:val="12"/>
        <w:szCs w:val="12"/>
        <w:lang w:val="en-US"/>
      </w:rPr>
    </w:pPr>
    <w:r w:rsidRPr="004D0465">
      <w:rPr>
        <w:rFonts w:ascii="Arial" w:eastAsiaTheme="minorEastAsia" w:hAnsi="Arial" w:cs="Arial"/>
        <w:noProof/>
        <w:color w:val="808080"/>
        <w:sz w:val="12"/>
        <w:szCs w:val="12"/>
        <w:lang w:val="en-US" w:eastAsia="da-DK"/>
      </w:rPr>
      <w:t xml:space="preserve">DANISH AGENCY FOR CULTURE – SECRETARIAT FOR THE DANISH ARTS FOUNDATION /  H.C. ANDERSENS BOULEVARD 2 / DK-1553 COPENHAGEN V / T. +45 3373 3373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85" w:rsidRDefault="003D3C85" w:rsidP="003D3C85">
      <w:pPr>
        <w:spacing w:after="0" w:line="240" w:lineRule="auto"/>
      </w:pPr>
      <w:r>
        <w:separator/>
      </w:r>
    </w:p>
  </w:footnote>
  <w:footnote w:type="continuationSeparator" w:id="0">
    <w:p w:rsidR="003D3C85" w:rsidRDefault="003D3C85" w:rsidP="003D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A3" w:rsidRPr="00133847" w:rsidRDefault="00CA3B6A" w:rsidP="0087291B">
    <w:pPr>
      <w:pStyle w:val="Sidehoved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a-DK"/>
      </w:rPr>
      <w:drawing>
        <wp:inline distT="0" distB="0" distL="0" distR="0" wp14:anchorId="39878753" wp14:editId="1F5F55E5">
          <wp:extent cx="1502797" cy="549499"/>
          <wp:effectExtent l="0" t="0" r="254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styrelsen-UK-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764" cy="550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0375"/>
    <w:multiLevelType w:val="hybridMultilevel"/>
    <w:tmpl w:val="C44EA190"/>
    <w:lvl w:ilvl="0" w:tplc="884E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95959" w:themeColor="text1" w:themeTint="A6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F5DFA"/>
    <w:multiLevelType w:val="hybridMultilevel"/>
    <w:tmpl w:val="32A2B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32D4B"/>
    <w:multiLevelType w:val="hybridMultilevel"/>
    <w:tmpl w:val="A4B66130"/>
    <w:lvl w:ilvl="0" w:tplc="36B63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718AA"/>
    <w:multiLevelType w:val="hybridMultilevel"/>
    <w:tmpl w:val="E362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2C7CFA"/>
    <w:multiLevelType w:val="hybridMultilevel"/>
    <w:tmpl w:val="25EEA1B0"/>
    <w:lvl w:ilvl="0" w:tplc="36B63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B7"/>
    <w:rsid w:val="0001042C"/>
    <w:rsid w:val="000545FC"/>
    <w:rsid w:val="000A6DBF"/>
    <w:rsid w:val="000B003C"/>
    <w:rsid w:val="00133847"/>
    <w:rsid w:val="00137980"/>
    <w:rsid w:val="001D1FF3"/>
    <w:rsid w:val="001F5330"/>
    <w:rsid w:val="00365FB7"/>
    <w:rsid w:val="003D3C85"/>
    <w:rsid w:val="004332FF"/>
    <w:rsid w:val="00441BF4"/>
    <w:rsid w:val="004D0465"/>
    <w:rsid w:val="004D4F58"/>
    <w:rsid w:val="004E533D"/>
    <w:rsid w:val="005004A7"/>
    <w:rsid w:val="00594FE0"/>
    <w:rsid w:val="006B013E"/>
    <w:rsid w:val="006F701E"/>
    <w:rsid w:val="008307BE"/>
    <w:rsid w:val="0087291B"/>
    <w:rsid w:val="009A3B89"/>
    <w:rsid w:val="00A11653"/>
    <w:rsid w:val="00A60D56"/>
    <w:rsid w:val="00A85E57"/>
    <w:rsid w:val="00B51CA3"/>
    <w:rsid w:val="00C1168C"/>
    <w:rsid w:val="00C71A52"/>
    <w:rsid w:val="00CA3B6A"/>
    <w:rsid w:val="00CA6B7F"/>
    <w:rsid w:val="00CB2CBB"/>
    <w:rsid w:val="00D13EA8"/>
    <w:rsid w:val="00D669F4"/>
    <w:rsid w:val="00DA1430"/>
    <w:rsid w:val="00E20388"/>
    <w:rsid w:val="00E87061"/>
    <w:rsid w:val="00E91E23"/>
    <w:rsid w:val="00EB57A5"/>
    <w:rsid w:val="00F3388D"/>
    <w:rsid w:val="00F6192B"/>
    <w:rsid w:val="00F77A26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F701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6F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typeiafsnit"/>
    <w:rsid w:val="006F701E"/>
  </w:style>
  <w:style w:type="paragraph" w:styleId="Fodnotetekst">
    <w:name w:val="footnote text"/>
    <w:basedOn w:val="Normal"/>
    <w:link w:val="FodnotetekstTegn"/>
    <w:uiPriority w:val="99"/>
    <w:semiHidden/>
    <w:unhideWhenUsed/>
    <w:rsid w:val="003D3C8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3C8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D3C85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E5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33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32FF"/>
  </w:style>
  <w:style w:type="paragraph" w:styleId="Sidefod">
    <w:name w:val="footer"/>
    <w:basedOn w:val="Normal"/>
    <w:link w:val="SidefodTegn"/>
    <w:uiPriority w:val="99"/>
    <w:unhideWhenUsed/>
    <w:rsid w:val="00433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2FF"/>
  </w:style>
  <w:style w:type="paragraph" w:styleId="Listeafsnit">
    <w:name w:val="List Paragraph"/>
    <w:basedOn w:val="Normal"/>
    <w:uiPriority w:val="34"/>
    <w:qFormat/>
    <w:rsid w:val="00594FE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A3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F701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6F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typeiafsnit"/>
    <w:rsid w:val="006F701E"/>
  </w:style>
  <w:style w:type="paragraph" w:styleId="Fodnotetekst">
    <w:name w:val="footnote text"/>
    <w:basedOn w:val="Normal"/>
    <w:link w:val="FodnotetekstTegn"/>
    <w:uiPriority w:val="99"/>
    <w:semiHidden/>
    <w:unhideWhenUsed/>
    <w:rsid w:val="003D3C8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3C8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D3C85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E5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33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32FF"/>
  </w:style>
  <w:style w:type="paragraph" w:styleId="Sidefod">
    <w:name w:val="footer"/>
    <w:basedOn w:val="Normal"/>
    <w:link w:val="SidefodTegn"/>
    <w:uiPriority w:val="99"/>
    <w:unhideWhenUsed/>
    <w:rsid w:val="00433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2FF"/>
  </w:style>
  <w:style w:type="paragraph" w:styleId="Listeafsnit">
    <w:name w:val="List Paragraph"/>
    <w:basedOn w:val="Normal"/>
    <w:uiPriority w:val="34"/>
    <w:qFormat/>
    <w:rsid w:val="00594FE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A3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ban.net/usa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B10B-1516-47DC-8CEA-4A3825CB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95AE7EE0.dotm</Template>
  <TotalTime>0</TotalTime>
  <Pages>2</Pages>
  <Words>377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Lisbet Tegllund</cp:lastModifiedBy>
  <cp:revision>2</cp:revision>
  <cp:lastPrinted>2014-09-17T10:57:00Z</cp:lastPrinted>
  <dcterms:created xsi:type="dcterms:W3CDTF">2015-01-08T15:32:00Z</dcterms:created>
  <dcterms:modified xsi:type="dcterms:W3CDTF">2015-01-08T15:32:00Z</dcterms:modified>
</cp:coreProperties>
</file>